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2D46" w14:textId="0DCD5612" w:rsidR="00935650" w:rsidRDefault="00461ABE" w:rsidP="00935650">
      <w:pPr>
        <w:jc w:val="center"/>
        <w:rPr>
          <w:rFonts w:ascii="MyriadPro" w:hAnsi="MyriadPro"/>
          <w:sz w:val="52"/>
          <w:szCs w:val="52"/>
          <w:lang w:val="ru-RU"/>
        </w:rPr>
      </w:pPr>
      <w:r>
        <w:rPr>
          <w:rFonts w:ascii="MyriadPro" w:hAnsi="MyriadPro"/>
          <w:noProof/>
          <w:sz w:val="52"/>
          <w:szCs w:val="52"/>
          <w:lang w:val="ru-RU"/>
        </w:rPr>
        <w:drawing>
          <wp:anchor distT="0" distB="0" distL="114300" distR="114300" simplePos="0" relativeHeight="251666432" behindDoc="1" locked="0" layoutInCell="1" allowOverlap="1" wp14:anchorId="1AEDA267" wp14:editId="00870D6F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649497" cy="10672549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9497" cy="10672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7E855D" w14:textId="7BCF2A35" w:rsidR="00935650" w:rsidRDefault="00935650" w:rsidP="00935650">
      <w:pPr>
        <w:jc w:val="center"/>
        <w:rPr>
          <w:rFonts w:ascii="MyriadPro" w:hAnsi="MyriadPro"/>
          <w:sz w:val="52"/>
          <w:szCs w:val="52"/>
          <w:lang w:val="ru-RU"/>
        </w:rPr>
      </w:pPr>
    </w:p>
    <w:p w14:paraId="559322E5" w14:textId="08AE9DE9" w:rsidR="00935650" w:rsidRDefault="00935650" w:rsidP="00935650">
      <w:pPr>
        <w:jc w:val="center"/>
        <w:rPr>
          <w:rFonts w:ascii="MyriadPro" w:hAnsi="MyriadPro"/>
          <w:sz w:val="52"/>
          <w:szCs w:val="52"/>
          <w:lang w:val="ru-RU"/>
        </w:rPr>
      </w:pPr>
    </w:p>
    <w:p w14:paraId="2DECAAA5" w14:textId="6BEC70BC" w:rsidR="00935650" w:rsidRDefault="00935650" w:rsidP="00935650">
      <w:pPr>
        <w:jc w:val="center"/>
        <w:rPr>
          <w:rFonts w:ascii="MyriadPro" w:hAnsi="MyriadPro"/>
          <w:sz w:val="52"/>
          <w:szCs w:val="52"/>
          <w:lang w:val="ru-RU"/>
        </w:rPr>
      </w:pPr>
    </w:p>
    <w:p w14:paraId="68ADC259" w14:textId="6D05B974" w:rsidR="00935650" w:rsidRDefault="00935650" w:rsidP="00935650">
      <w:pPr>
        <w:jc w:val="center"/>
        <w:rPr>
          <w:rFonts w:ascii="MyriadPro" w:hAnsi="MyriadPro"/>
          <w:sz w:val="52"/>
          <w:szCs w:val="52"/>
          <w:lang w:val="ru-RU"/>
        </w:rPr>
      </w:pPr>
    </w:p>
    <w:p w14:paraId="0FA89147" w14:textId="77777777" w:rsidR="00935650" w:rsidRPr="00935650" w:rsidRDefault="00935650" w:rsidP="00935650">
      <w:pPr>
        <w:jc w:val="center"/>
        <w:rPr>
          <w:rFonts w:ascii="MyriadPro" w:hAnsi="MyriadPro"/>
          <w:sz w:val="52"/>
          <w:szCs w:val="52"/>
          <w:lang w:val="ru-RU"/>
        </w:rPr>
      </w:pPr>
    </w:p>
    <w:p w14:paraId="2EF2E048" w14:textId="45C6085B" w:rsidR="00FA1DD2" w:rsidRDefault="00FA1DD2">
      <w:pPr>
        <w:rPr>
          <w:rFonts w:ascii="MyriadPro" w:hAnsi="MyriadPro"/>
          <w:sz w:val="48"/>
          <w:szCs w:val="48"/>
        </w:rPr>
      </w:pPr>
      <w:r>
        <w:rPr>
          <w:rFonts w:ascii="MyriadPro" w:hAnsi="MyriadPro"/>
          <w:sz w:val="48"/>
          <w:szCs w:val="48"/>
        </w:rPr>
        <w:br w:type="page"/>
      </w:r>
    </w:p>
    <w:p w14:paraId="74676C53" w14:textId="19EC6FE5" w:rsidR="00787F3B" w:rsidRDefault="00787F3B" w:rsidP="00787F3B">
      <w:pPr>
        <w:pStyle w:val="Heading1"/>
        <w:rPr>
          <w:lang w:val="ru-RU"/>
        </w:rPr>
      </w:pPr>
      <w:bookmarkStart w:id="0" w:name="_Toc159866929"/>
      <w:r>
        <w:rPr>
          <w:lang w:val="ru-RU"/>
        </w:rPr>
        <w:lastRenderedPageBreak/>
        <w:t>Содержание.</w:t>
      </w:r>
      <w:bookmarkEnd w:id="0"/>
    </w:p>
    <w:p w14:paraId="4A7CAEB5" w14:textId="40D03623" w:rsidR="00787F3B" w:rsidRDefault="00787F3B" w:rsidP="00665969">
      <w:pPr>
        <w:pStyle w:val="TOC1"/>
        <w:tabs>
          <w:tab w:val="right" w:leader="dot" w:pos="9345"/>
        </w:tabs>
        <w:spacing w:after="120" w:afterAutospacing="0"/>
        <w:rPr>
          <w:rFonts w:eastAsiaTheme="minorEastAsia"/>
          <w:noProof/>
          <w:lang w:val="ru-RU" w:eastAsia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TOC \o "1-2" \h \z \u </w:instrText>
      </w:r>
      <w:r>
        <w:rPr>
          <w:lang w:val="ru-RU"/>
        </w:rPr>
        <w:fldChar w:fldCharType="separate"/>
      </w:r>
      <w:hyperlink w:anchor="_Toc159866929" w:history="1">
        <w:r w:rsidRPr="0035508C">
          <w:rPr>
            <w:rStyle w:val="Hyperlink"/>
            <w:noProof/>
            <w:lang w:val="ru-RU"/>
          </w:rPr>
          <w:t>Содержание.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_Toc159866929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C472D32" w14:textId="504EFBE4" w:rsidR="00787F3B" w:rsidRDefault="00461ABE" w:rsidP="00665969">
      <w:pPr>
        <w:pStyle w:val="TOC1"/>
        <w:tabs>
          <w:tab w:val="right" w:leader="dot" w:pos="9345"/>
        </w:tabs>
        <w:spacing w:after="120" w:afterAutospacing="0"/>
        <w:rPr>
          <w:rFonts w:eastAsiaTheme="minorEastAsia"/>
          <w:noProof/>
          <w:lang w:val="ru-RU" w:eastAsia="ru-RU"/>
        </w:rPr>
      </w:pPr>
      <w:hyperlink w:anchor="_Toc159866930" w:history="1">
        <w:r w:rsidR="00787F3B" w:rsidRPr="0035508C">
          <w:rPr>
            <w:rStyle w:val="Hyperlink"/>
            <w:noProof/>
            <w:lang w:val="ru-RU"/>
          </w:rPr>
          <w:t>Обзор</w:t>
        </w:r>
        <w:r w:rsidR="00787F3B">
          <w:rPr>
            <w:noProof/>
            <w:webHidden/>
          </w:rPr>
          <w:tab/>
        </w:r>
        <w:r w:rsidR="00787F3B">
          <w:rPr>
            <w:noProof/>
            <w:webHidden/>
          </w:rPr>
          <w:fldChar w:fldCharType="begin"/>
        </w:r>
        <w:r w:rsidR="00787F3B">
          <w:rPr>
            <w:noProof/>
            <w:webHidden/>
          </w:rPr>
          <w:instrText xml:space="preserve"> PAGEREF _Toc159866930 \h </w:instrText>
        </w:r>
        <w:r w:rsidR="00787F3B">
          <w:rPr>
            <w:noProof/>
            <w:webHidden/>
          </w:rPr>
        </w:r>
        <w:r w:rsidR="00787F3B">
          <w:rPr>
            <w:noProof/>
            <w:webHidden/>
          </w:rPr>
          <w:fldChar w:fldCharType="separate"/>
        </w:r>
        <w:r w:rsidR="00787F3B">
          <w:rPr>
            <w:noProof/>
            <w:webHidden/>
          </w:rPr>
          <w:t>4</w:t>
        </w:r>
        <w:r w:rsidR="00787F3B">
          <w:rPr>
            <w:noProof/>
            <w:webHidden/>
          </w:rPr>
          <w:fldChar w:fldCharType="end"/>
        </w:r>
      </w:hyperlink>
    </w:p>
    <w:p w14:paraId="419DB007" w14:textId="5B2521C0" w:rsidR="00787F3B" w:rsidRDefault="00461ABE" w:rsidP="00665969">
      <w:pPr>
        <w:pStyle w:val="TOC1"/>
        <w:tabs>
          <w:tab w:val="right" w:leader="dot" w:pos="9345"/>
        </w:tabs>
        <w:spacing w:after="120" w:afterAutospacing="0"/>
        <w:rPr>
          <w:rFonts w:eastAsiaTheme="minorEastAsia"/>
          <w:noProof/>
          <w:lang w:val="ru-RU" w:eastAsia="ru-RU"/>
        </w:rPr>
      </w:pPr>
      <w:hyperlink w:anchor="_Toc159866931" w:history="1">
        <w:r w:rsidR="00787F3B" w:rsidRPr="0035508C">
          <w:rPr>
            <w:rStyle w:val="Hyperlink"/>
            <w:noProof/>
            <w:lang w:val="ru-RU"/>
          </w:rPr>
          <w:t>Как появилось это руководство</w:t>
        </w:r>
        <w:r w:rsidR="00787F3B">
          <w:rPr>
            <w:noProof/>
            <w:webHidden/>
          </w:rPr>
          <w:tab/>
        </w:r>
        <w:r w:rsidR="00787F3B">
          <w:rPr>
            <w:noProof/>
            <w:webHidden/>
          </w:rPr>
          <w:fldChar w:fldCharType="begin"/>
        </w:r>
        <w:r w:rsidR="00787F3B">
          <w:rPr>
            <w:noProof/>
            <w:webHidden/>
          </w:rPr>
          <w:instrText xml:space="preserve"> PAGEREF _Toc159866931 \h </w:instrText>
        </w:r>
        <w:r w:rsidR="00787F3B">
          <w:rPr>
            <w:noProof/>
            <w:webHidden/>
          </w:rPr>
        </w:r>
        <w:r w:rsidR="00787F3B">
          <w:rPr>
            <w:noProof/>
            <w:webHidden/>
          </w:rPr>
          <w:fldChar w:fldCharType="separate"/>
        </w:r>
        <w:r w:rsidR="00787F3B">
          <w:rPr>
            <w:noProof/>
            <w:webHidden/>
          </w:rPr>
          <w:t>4</w:t>
        </w:r>
        <w:r w:rsidR="00787F3B">
          <w:rPr>
            <w:noProof/>
            <w:webHidden/>
          </w:rPr>
          <w:fldChar w:fldCharType="end"/>
        </w:r>
      </w:hyperlink>
    </w:p>
    <w:p w14:paraId="5976E6B7" w14:textId="27EEDA97" w:rsidR="00787F3B" w:rsidRDefault="00461ABE" w:rsidP="00665969">
      <w:pPr>
        <w:pStyle w:val="TOC1"/>
        <w:tabs>
          <w:tab w:val="right" w:leader="dot" w:pos="9345"/>
        </w:tabs>
        <w:spacing w:after="120" w:afterAutospacing="0"/>
        <w:rPr>
          <w:rFonts w:eastAsiaTheme="minorEastAsia"/>
          <w:noProof/>
          <w:lang w:val="ru-RU" w:eastAsia="ru-RU"/>
        </w:rPr>
      </w:pPr>
      <w:hyperlink w:anchor="_Toc159866932" w:history="1">
        <w:r w:rsidR="00787F3B" w:rsidRPr="0035508C">
          <w:rPr>
            <w:rStyle w:val="Hyperlink"/>
            <w:noProof/>
            <w:lang w:val="ru-RU"/>
          </w:rPr>
          <w:t>Для кого предназначено данное руководство?</w:t>
        </w:r>
        <w:r w:rsidR="00787F3B">
          <w:rPr>
            <w:noProof/>
            <w:webHidden/>
          </w:rPr>
          <w:tab/>
        </w:r>
        <w:r w:rsidR="00787F3B">
          <w:rPr>
            <w:noProof/>
            <w:webHidden/>
          </w:rPr>
          <w:fldChar w:fldCharType="begin"/>
        </w:r>
        <w:r w:rsidR="00787F3B">
          <w:rPr>
            <w:noProof/>
            <w:webHidden/>
          </w:rPr>
          <w:instrText xml:space="preserve"> PAGEREF _Toc159866932 \h </w:instrText>
        </w:r>
        <w:r w:rsidR="00787F3B">
          <w:rPr>
            <w:noProof/>
            <w:webHidden/>
          </w:rPr>
        </w:r>
        <w:r w:rsidR="00787F3B">
          <w:rPr>
            <w:noProof/>
            <w:webHidden/>
          </w:rPr>
          <w:fldChar w:fldCharType="separate"/>
        </w:r>
        <w:r w:rsidR="00787F3B">
          <w:rPr>
            <w:noProof/>
            <w:webHidden/>
          </w:rPr>
          <w:t>4</w:t>
        </w:r>
        <w:r w:rsidR="00787F3B">
          <w:rPr>
            <w:noProof/>
            <w:webHidden/>
          </w:rPr>
          <w:fldChar w:fldCharType="end"/>
        </w:r>
      </w:hyperlink>
    </w:p>
    <w:p w14:paraId="417DE315" w14:textId="39ECCEA5" w:rsidR="00787F3B" w:rsidRDefault="00461ABE" w:rsidP="00665969">
      <w:pPr>
        <w:pStyle w:val="TOC1"/>
        <w:tabs>
          <w:tab w:val="right" w:leader="dot" w:pos="9345"/>
        </w:tabs>
        <w:spacing w:after="120" w:afterAutospacing="0"/>
        <w:rPr>
          <w:rFonts w:eastAsiaTheme="minorEastAsia"/>
          <w:noProof/>
          <w:lang w:val="ru-RU" w:eastAsia="ru-RU"/>
        </w:rPr>
      </w:pPr>
      <w:hyperlink w:anchor="_Toc159866933" w:history="1">
        <w:r w:rsidR="00787F3B" w:rsidRPr="0035508C">
          <w:rPr>
            <w:rStyle w:val="Hyperlink"/>
            <w:noProof/>
            <w:lang w:val="ru-RU"/>
          </w:rPr>
          <w:t>Где и когда использовать этот набор инструментов</w:t>
        </w:r>
        <w:r w:rsidR="00787F3B">
          <w:rPr>
            <w:noProof/>
            <w:webHidden/>
          </w:rPr>
          <w:tab/>
        </w:r>
        <w:r w:rsidR="00787F3B">
          <w:rPr>
            <w:noProof/>
            <w:webHidden/>
          </w:rPr>
          <w:fldChar w:fldCharType="begin"/>
        </w:r>
        <w:r w:rsidR="00787F3B">
          <w:rPr>
            <w:noProof/>
            <w:webHidden/>
          </w:rPr>
          <w:instrText xml:space="preserve"> PAGEREF _Toc159866933 \h </w:instrText>
        </w:r>
        <w:r w:rsidR="00787F3B">
          <w:rPr>
            <w:noProof/>
            <w:webHidden/>
          </w:rPr>
        </w:r>
        <w:r w:rsidR="00787F3B">
          <w:rPr>
            <w:noProof/>
            <w:webHidden/>
          </w:rPr>
          <w:fldChar w:fldCharType="separate"/>
        </w:r>
        <w:r w:rsidR="00787F3B">
          <w:rPr>
            <w:noProof/>
            <w:webHidden/>
          </w:rPr>
          <w:t>4</w:t>
        </w:r>
        <w:r w:rsidR="00787F3B">
          <w:rPr>
            <w:noProof/>
            <w:webHidden/>
          </w:rPr>
          <w:fldChar w:fldCharType="end"/>
        </w:r>
      </w:hyperlink>
    </w:p>
    <w:p w14:paraId="157D65FD" w14:textId="4DC62DF0" w:rsidR="00787F3B" w:rsidRDefault="00461ABE" w:rsidP="00665969">
      <w:pPr>
        <w:pStyle w:val="TOC1"/>
        <w:tabs>
          <w:tab w:val="right" w:leader="dot" w:pos="9345"/>
        </w:tabs>
        <w:spacing w:after="120" w:afterAutospacing="0"/>
        <w:rPr>
          <w:rFonts w:eastAsiaTheme="minorEastAsia"/>
          <w:noProof/>
          <w:lang w:val="ru-RU" w:eastAsia="ru-RU"/>
        </w:rPr>
      </w:pPr>
      <w:hyperlink w:anchor="_Toc159866934" w:history="1">
        <w:r w:rsidR="00787F3B" w:rsidRPr="0035508C">
          <w:rPr>
            <w:rStyle w:val="Hyperlink"/>
            <w:noProof/>
            <w:lang w:val="ru-RU"/>
          </w:rPr>
          <w:t>1. Молодежь</w:t>
        </w:r>
        <w:r w:rsidR="00787F3B">
          <w:rPr>
            <w:noProof/>
            <w:webHidden/>
          </w:rPr>
          <w:tab/>
        </w:r>
        <w:r w:rsidR="00787F3B">
          <w:rPr>
            <w:noProof/>
            <w:webHidden/>
          </w:rPr>
          <w:fldChar w:fldCharType="begin"/>
        </w:r>
        <w:r w:rsidR="00787F3B">
          <w:rPr>
            <w:noProof/>
            <w:webHidden/>
          </w:rPr>
          <w:instrText xml:space="preserve"> PAGEREF _Toc159866934 \h </w:instrText>
        </w:r>
        <w:r w:rsidR="00787F3B">
          <w:rPr>
            <w:noProof/>
            <w:webHidden/>
          </w:rPr>
        </w:r>
        <w:r w:rsidR="00787F3B">
          <w:rPr>
            <w:noProof/>
            <w:webHidden/>
          </w:rPr>
          <w:fldChar w:fldCharType="separate"/>
        </w:r>
        <w:r w:rsidR="00787F3B">
          <w:rPr>
            <w:noProof/>
            <w:webHidden/>
          </w:rPr>
          <w:t>6</w:t>
        </w:r>
        <w:r w:rsidR="00787F3B">
          <w:rPr>
            <w:noProof/>
            <w:webHidden/>
          </w:rPr>
          <w:fldChar w:fldCharType="end"/>
        </w:r>
      </w:hyperlink>
    </w:p>
    <w:p w14:paraId="06BE47B9" w14:textId="17DE317E" w:rsidR="00787F3B" w:rsidRDefault="00461ABE" w:rsidP="00665969">
      <w:pPr>
        <w:pStyle w:val="TOC2"/>
        <w:tabs>
          <w:tab w:val="right" w:leader="dot" w:pos="9345"/>
        </w:tabs>
        <w:spacing w:after="120" w:afterAutospacing="0"/>
        <w:rPr>
          <w:rFonts w:eastAsiaTheme="minorEastAsia"/>
          <w:noProof/>
          <w:lang w:val="ru-RU" w:eastAsia="ru-RU"/>
        </w:rPr>
      </w:pPr>
      <w:hyperlink w:anchor="_Toc159866935" w:history="1">
        <w:r w:rsidR="00787F3B" w:rsidRPr="0035508C">
          <w:rPr>
            <w:rStyle w:val="Hyperlink"/>
            <w:noProof/>
            <w:lang w:val="ru-RU"/>
          </w:rPr>
          <w:t>1.1. Кто такая молодежь?</w:t>
        </w:r>
        <w:r w:rsidR="00787F3B">
          <w:rPr>
            <w:noProof/>
            <w:webHidden/>
          </w:rPr>
          <w:tab/>
        </w:r>
        <w:r w:rsidR="00787F3B">
          <w:rPr>
            <w:noProof/>
            <w:webHidden/>
          </w:rPr>
          <w:fldChar w:fldCharType="begin"/>
        </w:r>
        <w:r w:rsidR="00787F3B">
          <w:rPr>
            <w:noProof/>
            <w:webHidden/>
          </w:rPr>
          <w:instrText xml:space="preserve"> PAGEREF _Toc159866935 \h </w:instrText>
        </w:r>
        <w:r w:rsidR="00787F3B">
          <w:rPr>
            <w:noProof/>
            <w:webHidden/>
          </w:rPr>
        </w:r>
        <w:r w:rsidR="00787F3B">
          <w:rPr>
            <w:noProof/>
            <w:webHidden/>
          </w:rPr>
          <w:fldChar w:fldCharType="separate"/>
        </w:r>
        <w:r w:rsidR="00787F3B">
          <w:rPr>
            <w:noProof/>
            <w:webHidden/>
          </w:rPr>
          <w:t>6</w:t>
        </w:r>
        <w:r w:rsidR="00787F3B">
          <w:rPr>
            <w:noProof/>
            <w:webHidden/>
          </w:rPr>
          <w:fldChar w:fldCharType="end"/>
        </w:r>
      </w:hyperlink>
    </w:p>
    <w:p w14:paraId="4CD22925" w14:textId="5897A6A0" w:rsidR="00787F3B" w:rsidRDefault="00461ABE" w:rsidP="00665969">
      <w:pPr>
        <w:pStyle w:val="TOC2"/>
        <w:tabs>
          <w:tab w:val="right" w:leader="dot" w:pos="9345"/>
        </w:tabs>
        <w:spacing w:after="120" w:afterAutospacing="0"/>
        <w:rPr>
          <w:rFonts w:eastAsiaTheme="minorEastAsia"/>
          <w:noProof/>
          <w:lang w:val="ru-RU" w:eastAsia="ru-RU"/>
        </w:rPr>
      </w:pPr>
      <w:hyperlink w:anchor="_Toc159866936" w:history="1">
        <w:r w:rsidR="00787F3B" w:rsidRPr="0035508C">
          <w:rPr>
            <w:rStyle w:val="Hyperlink"/>
            <w:noProof/>
            <w:lang w:val="ru-RU"/>
          </w:rPr>
          <w:t>1.2. Ключевые принципы работы с молодежью</w:t>
        </w:r>
        <w:r w:rsidR="00787F3B">
          <w:rPr>
            <w:noProof/>
            <w:webHidden/>
          </w:rPr>
          <w:tab/>
        </w:r>
        <w:r w:rsidR="00787F3B">
          <w:rPr>
            <w:noProof/>
            <w:webHidden/>
          </w:rPr>
          <w:fldChar w:fldCharType="begin"/>
        </w:r>
        <w:r w:rsidR="00787F3B">
          <w:rPr>
            <w:noProof/>
            <w:webHidden/>
          </w:rPr>
          <w:instrText xml:space="preserve"> PAGEREF _Toc159866936 \h </w:instrText>
        </w:r>
        <w:r w:rsidR="00787F3B">
          <w:rPr>
            <w:noProof/>
            <w:webHidden/>
          </w:rPr>
        </w:r>
        <w:r w:rsidR="00787F3B">
          <w:rPr>
            <w:noProof/>
            <w:webHidden/>
          </w:rPr>
          <w:fldChar w:fldCharType="separate"/>
        </w:r>
        <w:r w:rsidR="00787F3B">
          <w:rPr>
            <w:noProof/>
            <w:webHidden/>
          </w:rPr>
          <w:t>7</w:t>
        </w:r>
        <w:r w:rsidR="00787F3B">
          <w:rPr>
            <w:noProof/>
            <w:webHidden/>
          </w:rPr>
          <w:fldChar w:fldCharType="end"/>
        </w:r>
      </w:hyperlink>
    </w:p>
    <w:p w14:paraId="35815F56" w14:textId="42D66B2A" w:rsidR="00787F3B" w:rsidRDefault="00461ABE" w:rsidP="00665969">
      <w:pPr>
        <w:pStyle w:val="TOC1"/>
        <w:tabs>
          <w:tab w:val="right" w:leader="dot" w:pos="9345"/>
        </w:tabs>
        <w:spacing w:after="120" w:afterAutospacing="0"/>
        <w:rPr>
          <w:rFonts w:eastAsiaTheme="minorEastAsia"/>
          <w:noProof/>
          <w:lang w:val="ru-RU" w:eastAsia="ru-RU"/>
        </w:rPr>
      </w:pPr>
      <w:hyperlink w:anchor="_Toc159866937" w:history="1">
        <w:r w:rsidR="00787F3B" w:rsidRPr="0035508C">
          <w:rPr>
            <w:rStyle w:val="Hyperlink"/>
            <w:noProof/>
            <w:lang w:val="ru-RU"/>
          </w:rPr>
          <w:t>2. Что такое значимое взаимодействие с молодежью.</w:t>
        </w:r>
        <w:r w:rsidR="00787F3B">
          <w:rPr>
            <w:noProof/>
            <w:webHidden/>
          </w:rPr>
          <w:tab/>
        </w:r>
        <w:r w:rsidR="00787F3B">
          <w:rPr>
            <w:noProof/>
            <w:webHidden/>
          </w:rPr>
          <w:fldChar w:fldCharType="begin"/>
        </w:r>
        <w:r w:rsidR="00787F3B">
          <w:rPr>
            <w:noProof/>
            <w:webHidden/>
          </w:rPr>
          <w:instrText xml:space="preserve"> PAGEREF _Toc159866937 \h </w:instrText>
        </w:r>
        <w:r w:rsidR="00787F3B">
          <w:rPr>
            <w:noProof/>
            <w:webHidden/>
          </w:rPr>
        </w:r>
        <w:r w:rsidR="00787F3B">
          <w:rPr>
            <w:noProof/>
            <w:webHidden/>
          </w:rPr>
          <w:fldChar w:fldCharType="separate"/>
        </w:r>
        <w:r w:rsidR="00787F3B">
          <w:rPr>
            <w:noProof/>
            <w:webHidden/>
          </w:rPr>
          <w:t>9</w:t>
        </w:r>
        <w:r w:rsidR="00787F3B">
          <w:rPr>
            <w:noProof/>
            <w:webHidden/>
          </w:rPr>
          <w:fldChar w:fldCharType="end"/>
        </w:r>
      </w:hyperlink>
    </w:p>
    <w:p w14:paraId="3F33397D" w14:textId="20E7FE2D" w:rsidR="00787F3B" w:rsidRDefault="00461ABE" w:rsidP="00665969">
      <w:pPr>
        <w:pStyle w:val="TOC2"/>
        <w:tabs>
          <w:tab w:val="right" w:leader="dot" w:pos="9345"/>
        </w:tabs>
        <w:spacing w:after="120" w:afterAutospacing="0"/>
        <w:rPr>
          <w:rFonts w:eastAsiaTheme="minorEastAsia"/>
          <w:noProof/>
          <w:lang w:val="ru-RU" w:eastAsia="ru-RU"/>
        </w:rPr>
      </w:pPr>
      <w:hyperlink w:anchor="_Toc159866938" w:history="1">
        <w:r w:rsidR="00787F3B" w:rsidRPr="0035508C">
          <w:rPr>
            <w:rStyle w:val="Hyperlink"/>
            <w:noProof/>
            <w:lang w:val="ru-RU"/>
          </w:rPr>
          <w:t>2.1. Тройная ценность взаимодействия молодежи с организацией.</w:t>
        </w:r>
        <w:r w:rsidR="00787F3B">
          <w:rPr>
            <w:noProof/>
            <w:webHidden/>
          </w:rPr>
          <w:tab/>
        </w:r>
        <w:r w:rsidR="00787F3B">
          <w:rPr>
            <w:noProof/>
            <w:webHidden/>
          </w:rPr>
          <w:fldChar w:fldCharType="begin"/>
        </w:r>
        <w:r w:rsidR="00787F3B">
          <w:rPr>
            <w:noProof/>
            <w:webHidden/>
          </w:rPr>
          <w:instrText xml:space="preserve"> PAGEREF _Toc159866938 \h </w:instrText>
        </w:r>
        <w:r w:rsidR="00787F3B">
          <w:rPr>
            <w:noProof/>
            <w:webHidden/>
          </w:rPr>
        </w:r>
        <w:r w:rsidR="00787F3B">
          <w:rPr>
            <w:noProof/>
            <w:webHidden/>
          </w:rPr>
          <w:fldChar w:fldCharType="separate"/>
        </w:r>
        <w:r w:rsidR="00787F3B">
          <w:rPr>
            <w:noProof/>
            <w:webHidden/>
          </w:rPr>
          <w:t>9</w:t>
        </w:r>
        <w:r w:rsidR="00787F3B">
          <w:rPr>
            <w:noProof/>
            <w:webHidden/>
          </w:rPr>
          <w:fldChar w:fldCharType="end"/>
        </w:r>
      </w:hyperlink>
    </w:p>
    <w:p w14:paraId="2B3142AF" w14:textId="21D42B02" w:rsidR="00787F3B" w:rsidRDefault="00461ABE" w:rsidP="00665969">
      <w:pPr>
        <w:pStyle w:val="TOC2"/>
        <w:tabs>
          <w:tab w:val="right" w:leader="dot" w:pos="9345"/>
        </w:tabs>
        <w:spacing w:after="120" w:afterAutospacing="0"/>
        <w:rPr>
          <w:rFonts w:eastAsiaTheme="minorEastAsia"/>
          <w:noProof/>
          <w:lang w:val="ru-RU" w:eastAsia="ru-RU"/>
        </w:rPr>
      </w:pPr>
      <w:hyperlink w:anchor="_Toc159866939" w:history="1">
        <w:r w:rsidR="00787F3B" w:rsidRPr="0035508C">
          <w:rPr>
            <w:rStyle w:val="Hyperlink"/>
            <w:noProof/>
            <w:lang w:val="ru-RU"/>
          </w:rPr>
          <w:t>Девять причин, почему</w:t>
        </w:r>
        <w:r w:rsidR="00787F3B">
          <w:rPr>
            <w:noProof/>
            <w:webHidden/>
          </w:rPr>
          <w:tab/>
        </w:r>
        <w:r w:rsidR="00787F3B">
          <w:rPr>
            <w:noProof/>
            <w:webHidden/>
          </w:rPr>
          <w:fldChar w:fldCharType="begin"/>
        </w:r>
        <w:r w:rsidR="00787F3B">
          <w:rPr>
            <w:noProof/>
            <w:webHidden/>
          </w:rPr>
          <w:instrText xml:space="preserve"> PAGEREF _Toc159866939 \h </w:instrText>
        </w:r>
        <w:r w:rsidR="00787F3B">
          <w:rPr>
            <w:noProof/>
            <w:webHidden/>
          </w:rPr>
        </w:r>
        <w:r w:rsidR="00787F3B">
          <w:rPr>
            <w:noProof/>
            <w:webHidden/>
          </w:rPr>
          <w:fldChar w:fldCharType="separate"/>
        </w:r>
        <w:r w:rsidR="00787F3B">
          <w:rPr>
            <w:noProof/>
            <w:webHidden/>
          </w:rPr>
          <w:t>10</w:t>
        </w:r>
        <w:r w:rsidR="00787F3B">
          <w:rPr>
            <w:noProof/>
            <w:webHidden/>
          </w:rPr>
          <w:fldChar w:fldCharType="end"/>
        </w:r>
      </w:hyperlink>
    </w:p>
    <w:p w14:paraId="1BD7F7FC" w14:textId="7B09B8C6" w:rsidR="00787F3B" w:rsidRDefault="00461ABE" w:rsidP="00665969">
      <w:pPr>
        <w:pStyle w:val="TOC2"/>
        <w:tabs>
          <w:tab w:val="right" w:leader="dot" w:pos="9345"/>
        </w:tabs>
        <w:spacing w:after="120" w:afterAutospacing="0"/>
        <w:rPr>
          <w:rFonts w:eastAsiaTheme="minorEastAsia"/>
          <w:noProof/>
          <w:lang w:val="ru-RU" w:eastAsia="ru-RU"/>
        </w:rPr>
      </w:pPr>
      <w:hyperlink w:anchor="_Toc159866940" w:history="1">
        <w:r w:rsidR="00787F3B" w:rsidRPr="0035508C">
          <w:rPr>
            <w:rStyle w:val="Hyperlink"/>
            <w:noProof/>
          </w:rPr>
          <w:t xml:space="preserve">2.2. Типы </w:t>
        </w:r>
        <w:r w:rsidR="00787F3B" w:rsidRPr="0035508C">
          <w:rPr>
            <w:rStyle w:val="Hyperlink"/>
            <w:noProof/>
            <w:lang w:val="ru-RU"/>
          </w:rPr>
          <w:t>вовлечения молодежи</w:t>
        </w:r>
        <w:r w:rsidR="00787F3B">
          <w:rPr>
            <w:noProof/>
            <w:webHidden/>
          </w:rPr>
          <w:tab/>
        </w:r>
        <w:r w:rsidR="00787F3B">
          <w:rPr>
            <w:noProof/>
            <w:webHidden/>
          </w:rPr>
          <w:fldChar w:fldCharType="begin"/>
        </w:r>
        <w:r w:rsidR="00787F3B">
          <w:rPr>
            <w:noProof/>
            <w:webHidden/>
          </w:rPr>
          <w:instrText xml:space="preserve"> PAGEREF _Toc159866940 \h </w:instrText>
        </w:r>
        <w:r w:rsidR="00787F3B">
          <w:rPr>
            <w:noProof/>
            <w:webHidden/>
          </w:rPr>
        </w:r>
        <w:r w:rsidR="00787F3B">
          <w:rPr>
            <w:noProof/>
            <w:webHidden/>
          </w:rPr>
          <w:fldChar w:fldCharType="separate"/>
        </w:r>
        <w:r w:rsidR="00787F3B">
          <w:rPr>
            <w:noProof/>
            <w:webHidden/>
          </w:rPr>
          <w:t>10</w:t>
        </w:r>
        <w:r w:rsidR="00787F3B">
          <w:rPr>
            <w:noProof/>
            <w:webHidden/>
          </w:rPr>
          <w:fldChar w:fldCharType="end"/>
        </w:r>
      </w:hyperlink>
    </w:p>
    <w:p w14:paraId="4751522B" w14:textId="682FD8D3" w:rsidR="00787F3B" w:rsidRDefault="00461ABE" w:rsidP="00665969">
      <w:pPr>
        <w:pStyle w:val="TOC2"/>
        <w:tabs>
          <w:tab w:val="right" w:leader="dot" w:pos="9345"/>
        </w:tabs>
        <w:spacing w:after="120" w:afterAutospacing="0"/>
        <w:rPr>
          <w:rFonts w:eastAsiaTheme="minorEastAsia"/>
          <w:noProof/>
          <w:lang w:val="ru-RU" w:eastAsia="ru-RU"/>
        </w:rPr>
      </w:pPr>
      <w:hyperlink w:anchor="_Toc159866941" w:history="1">
        <w:r w:rsidR="00787F3B" w:rsidRPr="0035508C">
          <w:rPr>
            <w:rStyle w:val="Hyperlink"/>
            <w:noProof/>
          </w:rPr>
          <w:t xml:space="preserve">2.3. Как </w:t>
        </w:r>
        <w:r w:rsidR="00787F3B" w:rsidRPr="0035508C">
          <w:rPr>
            <w:rStyle w:val="Hyperlink"/>
            <w:noProof/>
            <w:lang w:val="ru-RU"/>
          </w:rPr>
          <w:t>с</w:t>
        </w:r>
        <w:r w:rsidR="00787F3B" w:rsidRPr="0035508C">
          <w:rPr>
            <w:rStyle w:val="Hyperlink"/>
            <w:noProof/>
          </w:rPr>
          <w:t>делать участие молодежи значимым</w:t>
        </w:r>
        <w:r w:rsidR="00787F3B">
          <w:rPr>
            <w:noProof/>
            <w:webHidden/>
          </w:rPr>
          <w:tab/>
        </w:r>
        <w:r w:rsidR="00787F3B">
          <w:rPr>
            <w:noProof/>
            <w:webHidden/>
          </w:rPr>
          <w:fldChar w:fldCharType="begin"/>
        </w:r>
        <w:r w:rsidR="00787F3B">
          <w:rPr>
            <w:noProof/>
            <w:webHidden/>
          </w:rPr>
          <w:instrText xml:space="preserve"> PAGEREF _Toc159866941 \h </w:instrText>
        </w:r>
        <w:r w:rsidR="00787F3B">
          <w:rPr>
            <w:noProof/>
            <w:webHidden/>
          </w:rPr>
        </w:r>
        <w:r w:rsidR="00787F3B">
          <w:rPr>
            <w:noProof/>
            <w:webHidden/>
          </w:rPr>
          <w:fldChar w:fldCharType="separate"/>
        </w:r>
        <w:r w:rsidR="00787F3B">
          <w:rPr>
            <w:noProof/>
            <w:webHidden/>
          </w:rPr>
          <w:t>12</w:t>
        </w:r>
        <w:r w:rsidR="00787F3B">
          <w:rPr>
            <w:noProof/>
            <w:webHidden/>
          </w:rPr>
          <w:fldChar w:fldCharType="end"/>
        </w:r>
      </w:hyperlink>
    </w:p>
    <w:p w14:paraId="15CA0A60" w14:textId="288EE118" w:rsidR="00787F3B" w:rsidRDefault="00461ABE" w:rsidP="00665969">
      <w:pPr>
        <w:pStyle w:val="TOC1"/>
        <w:tabs>
          <w:tab w:val="right" w:leader="dot" w:pos="9345"/>
        </w:tabs>
        <w:spacing w:after="120" w:afterAutospacing="0"/>
        <w:rPr>
          <w:rFonts w:eastAsiaTheme="minorEastAsia"/>
          <w:noProof/>
          <w:lang w:val="ru-RU" w:eastAsia="ru-RU"/>
        </w:rPr>
      </w:pPr>
      <w:hyperlink w:anchor="_Toc159866942" w:history="1">
        <w:r w:rsidR="00787F3B" w:rsidRPr="0035508C">
          <w:rPr>
            <w:rStyle w:val="Hyperlink"/>
            <w:noProof/>
            <w:lang w:val="ru-RU"/>
          </w:rPr>
          <w:t>3. Значимое участие молодежи в действии</w:t>
        </w:r>
        <w:r w:rsidR="00787F3B">
          <w:rPr>
            <w:noProof/>
            <w:webHidden/>
          </w:rPr>
          <w:tab/>
        </w:r>
        <w:r w:rsidR="00787F3B">
          <w:rPr>
            <w:noProof/>
            <w:webHidden/>
          </w:rPr>
          <w:fldChar w:fldCharType="begin"/>
        </w:r>
        <w:r w:rsidR="00787F3B">
          <w:rPr>
            <w:noProof/>
            <w:webHidden/>
          </w:rPr>
          <w:instrText xml:space="preserve"> PAGEREF _Toc159866942 \h </w:instrText>
        </w:r>
        <w:r w:rsidR="00787F3B">
          <w:rPr>
            <w:noProof/>
            <w:webHidden/>
          </w:rPr>
        </w:r>
        <w:r w:rsidR="00787F3B">
          <w:rPr>
            <w:noProof/>
            <w:webHidden/>
          </w:rPr>
          <w:fldChar w:fldCharType="separate"/>
        </w:r>
        <w:r w:rsidR="00787F3B">
          <w:rPr>
            <w:noProof/>
            <w:webHidden/>
          </w:rPr>
          <w:t>16</w:t>
        </w:r>
        <w:r w:rsidR="00787F3B">
          <w:rPr>
            <w:noProof/>
            <w:webHidden/>
          </w:rPr>
          <w:fldChar w:fldCharType="end"/>
        </w:r>
      </w:hyperlink>
    </w:p>
    <w:p w14:paraId="02FCB4AF" w14:textId="401B3282" w:rsidR="00787F3B" w:rsidRDefault="00461ABE" w:rsidP="00665969">
      <w:pPr>
        <w:pStyle w:val="TOC2"/>
        <w:tabs>
          <w:tab w:val="right" w:leader="dot" w:pos="9345"/>
        </w:tabs>
        <w:spacing w:after="120" w:afterAutospacing="0"/>
        <w:rPr>
          <w:rFonts w:eastAsiaTheme="minorEastAsia"/>
          <w:noProof/>
          <w:lang w:val="ru-RU" w:eastAsia="ru-RU"/>
        </w:rPr>
      </w:pPr>
      <w:hyperlink w:anchor="_Toc159866943" w:history="1">
        <w:r w:rsidR="00787F3B" w:rsidRPr="0035508C">
          <w:rPr>
            <w:rStyle w:val="Hyperlink"/>
            <w:noProof/>
            <w:lang w:val="ru-RU"/>
          </w:rPr>
          <w:t>3.1. «Как» – четыре степени вовлеченности молодежи</w:t>
        </w:r>
        <w:r w:rsidR="00787F3B">
          <w:rPr>
            <w:noProof/>
            <w:webHidden/>
          </w:rPr>
          <w:tab/>
        </w:r>
        <w:r w:rsidR="00787F3B">
          <w:rPr>
            <w:noProof/>
            <w:webHidden/>
          </w:rPr>
          <w:fldChar w:fldCharType="begin"/>
        </w:r>
        <w:r w:rsidR="00787F3B">
          <w:rPr>
            <w:noProof/>
            <w:webHidden/>
          </w:rPr>
          <w:instrText xml:space="preserve"> PAGEREF _Toc159866943 \h </w:instrText>
        </w:r>
        <w:r w:rsidR="00787F3B">
          <w:rPr>
            <w:noProof/>
            <w:webHidden/>
          </w:rPr>
        </w:r>
        <w:r w:rsidR="00787F3B">
          <w:rPr>
            <w:noProof/>
            <w:webHidden/>
          </w:rPr>
          <w:fldChar w:fldCharType="separate"/>
        </w:r>
        <w:r w:rsidR="00787F3B">
          <w:rPr>
            <w:noProof/>
            <w:webHidden/>
          </w:rPr>
          <w:t>16</w:t>
        </w:r>
        <w:r w:rsidR="00787F3B">
          <w:rPr>
            <w:noProof/>
            <w:webHidden/>
          </w:rPr>
          <w:fldChar w:fldCharType="end"/>
        </w:r>
      </w:hyperlink>
    </w:p>
    <w:p w14:paraId="33AC4CB5" w14:textId="421A3220" w:rsidR="00787F3B" w:rsidRDefault="00461ABE" w:rsidP="00665969">
      <w:pPr>
        <w:pStyle w:val="TOC2"/>
        <w:tabs>
          <w:tab w:val="right" w:leader="dot" w:pos="9345"/>
        </w:tabs>
        <w:spacing w:after="120" w:afterAutospacing="0"/>
        <w:rPr>
          <w:rFonts w:eastAsiaTheme="minorEastAsia"/>
          <w:noProof/>
          <w:lang w:val="ru-RU" w:eastAsia="ru-RU"/>
        </w:rPr>
      </w:pPr>
      <w:hyperlink w:anchor="_Toc159866944" w:history="1">
        <w:r w:rsidR="00787F3B" w:rsidRPr="0035508C">
          <w:rPr>
            <w:rStyle w:val="Hyperlink"/>
            <w:noProof/>
            <w:lang w:val="ru-RU"/>
          </w:rPr>
          <w:t>3.2. «Где» – участие молодежи в программном цикле</w:t>
        </w:r>
        <w:r w:rsidR="00787F3B">
          <w:rPr>
            <w:noProof/>
            <w:webHidden/>
          </w:rPr>
          <w:tab/>
        </w:r>
        <w:r w:rsidR="00787F3B">
          <w:rPr>
            <w:noProof/>
            <w:webHidden/>
          </w:rPr>
          <w:fldChar w:fldCharType="begin"/>
        </w:r>
        <w:r w:rsidR="00787F3B">
          <w:rPr>
            <w:noProof/>
            <w:webHidden/>
          </w:rPr>
          <w:instrText xml:space="preserve"> PAGEREF _Toc159866944 \h </w:instrText>
        </w:r>
        <w:r w:rsidR="00787F3B">
          <w:rPr>
            <w:noProof/>
            <w:webHidden/>
          </w:rPr>
        </w:r>
        <w:r w:rsidR="00787F3B">
          <w:rPr>
            <w:noProof/>
            <w:webHidden/>
          </w:rPr>
          <w:fldChar w:fldCharType="separate"/>
        </w:r>
        <w:r w:rsidR="00787F3B">
          <w:rPr>
            <w:noProof/>
            <w:webHidden/>
          </w:rPr>
          <w:t>17</w:t>
        </w:r>
        <w:r w:rsidR="00787F3B">
          <w:rPr>
            <w:noProof/>
            <w:webHidden/>
          </w:rPr>
          <w:fldChar w:fldCharType="end"/>
        </w:r>
      </w:hyperlink>
    </w:p>
    <w:p w14:paraId="740778E5" w14:textId="52356390" w:rsidR="00787F3B" w:rsidRDefault="00461ABE" w:rsidP="00665969">
      <w:pPr>
        <w:pStyle w:val="TOC2"/>
        <w:tabs>
          <w:tab w:val="right" w:leader="dot" w:pos="9345"/>
        </w:tabs>
        <w:spacing w:after="120" w:afterAutospacing="0"/>
        <w:rPr>
          <w:rFonts w:eastAsiaTheme="minorEastAsia"/>
          <w:noProof/>
          <w:lang w:val="ru-RU" w:eastAsia="ru-RU"/>
        </w:rPr>
      </w:pPr>
      <w:hyperlink w:anchor="_Toc159866945" w:history="1">
        <w:r w:rsidR="00787F3B" w:rsidRPr="0035508C">
          <w:rPr>
            <w:rStyle w:val="Hyperlink"/>
            <w:noProof/>
            <w:lang w:val="ru-RU"/>
          </w:rPr>
          <w:t>3.3. «Что» — типы участия молодежи в мероприятиях, актуальных для молодежи.</w:t>
        </w:r>
        <w:r w:rsidR="00787F3B">
          <w:rPr>
            <w:noProof/>
            <w:webHidden/>
          </w:rPr>
          <w:tab/>
        </w:r>
        <w:r w:rsidR="00787F3B">
          <w:rPr>
            <w:noProof/>
            <w:webHidden/>
          </w:rPr>
          <w:fldChar w:fldCharType="begin"/>
        </w:r>
        <w:r w:rsidR="00787F3B">
          <w:rPr>
            <w:noProof/>
            <w:webHidden/>
          </w:rPr>
          <w:instrText xml:space="preserve"> PAGEREF _Toc159866945 \h </w:instrText>
        </w:r>
        <w:r w:rsidR="00787F3B">
          <w:rPr>
            <w:noProof/>
            <w:webHidden/>
          </w:rPr>
        </w:r>
        <w:r w:rsidR="00787F3B">
          <w:rPr>
            <w:noProof/>
            <w:webHidden/>
          </w:rPr>
          <w:fldChar w:fldCharType="separate"/>
        </w:r>
        <w:r w:rsidR="00787F3B">
          <w:rPr>
            <w:noProof/>
            <w:webHidden/>
          </w:rPr>
          <w:t>20</w:t>
        </w:r>
        <w:r w:rsidR="00787F3B">
          <w:rPr>
            <w:noProof/>
            <w:webHidden/>
          </w:rPr>
          <w:fldChar w:fldCharType="end"/>
        </w:r>
      </w:hyperlink>
    </w:p>
    <w:p w14:paraId="5DB5E26D" w14:textId="25AC4F20" w:rsidR="00787F3B" w:rsidRDefault="00461ABE" w:rsidP="00665969">
      <w:pPr>
        <w:pStyle w:val="TOC2"/>
        <w:tabs>
          <w:tab w:val="right" w:leader="dot" w:pos="9345"/>
        </w:tabs>
        <w:spacing w:after="120" w:afterAutospacing="0"/>
        <w:rPr>
          <w:rFonts w:eastAsiaTheme="minorEastAsia"/>
          <w:noProof/>
          <w:lang w:val="ru-RU" w:eastAsia="ru-RU"/>
        </w:rPr>
      </w:pPr>
      <w:hyperlink w:anchor="_Toc159866946" w:history="1">
        <w:r w:rsidR="00787F3B" w:rsidRPr="0035508C">
          <w:rPr>
            <w:rStyle w:val="Hyperlink"/>
            <w:noProof/>
            <w:lang w:val="ru-RU"/>
          </w:rPr>
          <w:t>3.4. «Кто» – типы молодежи и их структуры, которые могут быть вовлечены</w:t>
        </w:r>
        <w:r w:rsidR="00787F3B">
          <w:rPr>
            <w:noProof/>
            <w:webHidden/>
          </w:rPr>
          <w:tab/>
        </w:r>
        <w:r w:rsidR="00787F3B">
          <w:rPr>
            <w:noProof/>
            <w:webHidden/>
          </w:rPr>
          <w:fldChar w:fldCharType="begin"/>
        </w:r>
        <w:r w:rsidR="00787F3B">
          <w:rPr>
            <w:noProof/>
            <w:webHidden/>
          </w:rPr>
          <w:instrText xml:space="preserve"> PAGEREF _Toc159866946 \h </w:instrText>
        </w:r>
        <w:r w:rsidR="00787F3B">
          <w:rPr>
            <w:noProof/>
            <w:webHidden/>
          </w:rPr>
        </w:r>
        <w:r w:rsidR="00787F3B">
          <w:rPr>
            <w:noProof/>
            <w:webHidden/>
          </w:rPr>
          <w:fldChar w:fldCharType="separate"/>
        </w:r>
        <w:r w:rsidR="00787F3B">
          <w:rPr>
            <w:noProof/>
            <w:webHidden/>
          </w:rPr>
          <w:t>20</w:t>
        </w:r>
        <w:r w:rsidR="00787F3B">
          <w:rPr>
            <w:noProof/>
            <w:webHidden/>
          </w:rPr>
          <w:fldChar w:fldCharType="end"/>
        </w:r>
      </w:hyperlink>
    </w:p>
    <w:p w14:paraId="25BC458B" w14:textId="3143B25E" w:rsidR="00787F3B" w:rsidRDefault="00461ABE" w:rsidP="00665969">
      <w:pPr>
        <w:pStyle w:val="TOC1"/>
        <w:tabs>
          <w:tab w:val="right" w:leader="dot" w:pos="9345"/>
        </w:tabs>
        <w:spacing w:after="120" w:afterAutospacing="0"/>
        <w:rPr>
          <w:rFonts w:eastAsiaTheme="minorEastAsia"/>
          <w:noProof/>
          <w:lang w:val="ru-RU" w:eastAsia="ru-RU"/>
        </w:rPr>
      </w:pPr>
      <w:hyperlink w:anchor="_Toc159866947" w:history="1">
        <w:r w:rsidR="00787F3B" w:rsidRPr="0035508C">
          <w:rPr>
            <w:rStyle w:val="Hyperlink"/>
            <w:noProof/>
            <w:lang w:val="en-US"/>
          </w:rPr>
          <w:t>4. Реализация инициатив по вовлечению молодежи</w:t>
        </w:r>
        <w:r w:rsidR="00787F3B">
          <w:rPr>
            <w:noProof/>
            <w:webHidden/>
          </w:rPr>
          <w:tab/>
        </w:r>
        <w:r w:rsidR="00787F3B">
          <w:rPr>
            <w:noProof/>
            <w:webHidden/>
          </w:rPr>
          <w:fldChar w:fldCharType="begin"/>
        </w:r>
        <w:r w:rsidR="00787F3B">
          <w:rPr>
            <w:noProof/>
            <w:webHidden/>
          </w:rPr>
          <w:instrText xml:space="preserve"> PAGEREF _Toc159866947 \h </w:instrText>
        </w:r>
        <w:r w:rsidR="00787F3B">
          <w:rPr>
            <w:noProof/>
            <w:webHidden/>
          </w:rPr>
        </w:r>
        <w:r w:rsidR="00787F3B">
          <w:rPr>
            <w:noProof/>
            <w:webHidden/>
          </w:rPr>
          <w:fldChar w:fldCharType="separate"/>
        </w:r>
        <w:r w:rsidR="00787F3B">
          <w:rPr>
            <w:noProof/>
            <w:webHidden/>
          </w:rPr>
          <w:t>23</w:t>
        </w:r>
        <w:r w:rsidR="00787F3B">
          <w:rPr>
            <w:noProof/>
            <w:webHidden/>
          </w:rPr>
          <w:fldChar w:fldCharType="end"/>
        </w:r>
      </w:hyperlink>
    </w:p>
    <w:p w14:paraId="42C4A616" w14:textId="368F31DE" w:rsidR="00787F3B" w:rsidRDefault="00461ABE" w:rsidP="00665969">
      <w:pPr>
        <w:pStyle w:val="TOC2"/>
        <w:tabs>
          <w:tab w:val="right" w:leader="dot" w:pos="9345"/>
        </w:tabs>
        <w:spacing w:after="120" w:afterAutospacing="0"/>
        <w:rPr>
          <w:rFonts w:eastAsiaTheme="minorEastAsia"/>
          <w:noProof/>
          <w:lang w:val="ru-RU" w:eastAsia="ru-RU"/>
        </w:rPr>
      </w:pPr>
      <w:hyperlink w:anchor="_Toc159866948" w:history="1">
        <w:r w:rsidR="00787F3B" w:rsidRPr="0035508C">
          <w:rPr>
            <w:rStyle w:val="Hyperlink"/>
            <w:noProof/>
            <w:lang w:val="ru-RU"/>
          </w:rPr>
          <w:t>4.1. План Действий</w:t>
        </w:r>
        <w:r w:rsidR="00787F3B">
          <w:rPr>
            <w:noProof/>
            <w:webHidden/>
          </w:rPr>
          <w:tab/>
        </w:r>
        <w:r w:rsidR="00787F3B">
          <w:rPr>
            <w:noProof/>
            <w:webHidden/>
          </w:rPr>
          <w:fldChar w:fldCharType="begin"/>
        </w:r>
        <w:r w:rsidR="00787F3B">
          <w:rPr>
            <w:noProof/>
            <w:webHidden/>
          </w:rPr>
          <w:instrText xml:space="preserve"> PAGEREF _Toc159866948 \h </w:instrText>
        </w:r>
        <w:r w:rsidR="00787F3B">
          <w:rPr>
            <w:noProof/>
            <w:webHidden/>
          </w:rPr>
        </w:r>
        <w:r w:rsidR="00787F3B">
          <w:rPr>
            <w:noProof/>
            <w:webHidden/>
          </w:rPr>
          <w:fldChar w:fldCharType="separate"/>
        </w:r>
        <w:r w:rsidR="00787F3B">
          <w:rPr>
            <w:noProof/>
            <w:webHidden/>
          </w:rPr>
          <w:t>23</w:t>
        </w:r>
        <w:r w:rsidR="00787F3B">
          <w:rPr>
            <w:noProof/>
            <w:webHidden/>
          </w:rPr>
          <w:fldChar w:fldCharType="end"/>
        </w:r>
      </w:hyperlink>
    </w:p>
    <w:p w14:paraId="0D246380" w14:textId="1CF90592" w:rsidR="00787F3B" w:rsidRDefault="00461ABE" w:rsidP="00665969">
      <w:pPr>
        <w:pStyle w:val="TOC2"/>
        <w:tabs>
          <w:tab w:val="right" w:leader="dot" w:pos="9345"/>
        </w:tabs>
        <w:spacing w:after="120" w:afterAutospacing="0"/>
        <w:rPr>
          <w:rFonts w:eastAsiaTheme="minorEastAsia"/>
          <w:noProof/>
          <w:lang w:val="ru-RU" w:eastAsia="ru-RU"/>
        </w:rPr>
      </w:pPr>
      <w:hyperlink w:anchor="_Toc159866949" w:history="1">
        <w:r w:rsidR="00787F3B" w:rsidRPr="0035508C">
          <w:rPr>
            <w:rStyle w:val="Hyperlink"/>
            <w:noProof/>
            <w:lang w:val="ru-RU"/>
          </w:rPr>
          <w:t>4.2. Решение проблем</w:t>
        </w:r>
        <w:r w:rsidR="00787F3B">
          <w:rPr>
            <w:noProof/>
            <w:webHidden/>
          </w:rPr>
          <w:tab/>
        </w:r>
        <w:r w:rsidR="00787F3B">
          <w:rPr>
            <w:noProof/>
            <w:webHidden/>
          </w:rPr>
          <w:fldChar w:fldCharType="begin"/>
        </w:r>
        <w:r w:rsidR="00787F3B">
          <w:rPr>
            <w:noProof/>
            <w:webHidden/>
          </w:rPr>
          <w:instrText xml:space="preserve"> PAGEREF _Toc159866949 \h </w:instrText>
        </w:r>
        <w:r w:rsidR="00787F3B">
          <w:rPr>
            <w:noProof/>
            <w:webHidden/>
          </w:rPr>
        </w:r>
        <w:r w:rsidR="00787F3B">
          <w:rPr>
            <w:noProof/>
            <w:webHidden/>
          </w:rPr>
          <w:fldChar w:fldCharType="separate"/>
        </w:r>
        <w:r w:rsidR="00787F3B">
          <w:rPr>
            <w:noProof/>
            <w:webHidden/>
          </w:rPr>
          <w:t>24</w:t>
        </w:r>
        <w:r w:rsidR="00787F3B">
          <w:rPr>
            <w:noProof/>
            <w:webHidden/>
          </w:rPr>
          <w:fldChar w:fldCharType="end"/>
        </w:r>
      </w:hyperlink>
    </w:p>
    <w:p w14:paraId="4809E03E" w14:textId="0C3F9730" w:rsidR="00787F3B" w:rsidRDefault="00461ABE" w:rsidP="00665969">
      <w:pPr>
        <w:pStyle w:val="TOC2"/>
        <w:tabs>
          <w:tab w:val="right" w:leader="dot" w:pos="9345"/>
        </w:tabs>
        <w:spacing w:after="120" w:afterAutospacing="0"/>
        <w:rPr>
          <w:rFonts w:eastAsiaTheme="minorEastAsia"/>
          <w:noProof/>
          <w:lang w:val="ru-RU" w:eastAsia="ru-RU"/>
        </w:rPr>
      </w:pPr>
      <w:hyperlink w:anchor="_Toc159866950" w:history="1">
        <w:r w:rsidR="00787F3B" w:rsidRPr="0035508C">
          <w:rPr>
            <w:rStyle w:val="Hyperlink"/>
            <w:noProof/>
            <w:lang w:val="ru-RU"/>
          </w:rPr>
          <w:t>4.3. Обеспечение успеха</w:t>
        </w:r>
        <w:r w:rsidR="00787F3B">
          <w:rPr>
            <w:noProof/>
            <w:webHidden/>
          </w:rPr>
          <w:tab/>
        </w:r>
        <w:r w:rsidR="00787F3B">
          <w:rPr>
            <w:noProof/>
            <w:webHidden/>
          </w:rPr>
          <w:fldChar w:fldCharType="begin"/>
        </w:r>
        <w:r w:rsidR="00787F3B">
          <w:rPr>
            <w:noProof/>
            <w:webHidden/>
          </w:rPr>
          <w:instrText xml:space="preserve"> PAGEREF _Toc159866950 \h </w:instrText>
        </w:r>
        <w:r w:rsidR="00787F3B">
          <w:rPr>
            <w:noProof/>
            <w:webHidden/>
          </w:rPr>
        </w:r>
        <w:r w:rsidR="00787F3B">
          <w:rPr>
            <w:noProof/>
            <w:webHidden/>
          </w:rPr>
          <w:fldChar w:fldCharType="separate"/>
        </w:r>
        <w:r w:rsidR="00787F3B">
          <w:rPr>
            <w:noProof/>
            <w:webHidden/>
          </w:rPr>
          <w:t>24</w:t>
        </w:r>
        <w:r w:rsidR="00787F3B">
          <w:rPr>
            <w:noProof/>
            <w:webHidden/>
          </w:rPr>
          <w:fldChar w:fldCharType="end"/>
        </w:r>
      </w:hyperlink>
    </w:p>
    <w:p w14:paraId="3DEC93F3" w14:textId="543E5ADF" w:rsidR="00787F3B" w:rsidRDefault="00461ABE" w:rsidP="00665969">
      <w:pPr>
        <w:pStyle w:val="TOC1"/>
        <w:tabs>
          <w:tab w:val="right" w:leader="dot" w:pos="9345"/>
        </w:tabs>
        <w:spacing w:after="120" w:afterAutospacing="0"/>
        <w:rPr>
          <w:rFonts w:eastAsiaTheme="minorEastAsia"/>
          <w:noProof/>
          <w:lang w:val="ru-RU" w:eastAsia="ru-RU"/>
        </w:rPr>
      </w:pPr>
      <w:hyperlink w:anchor="_Toc159866951" w:history="1">
        <w:r w:rsidR="00787F3B" w:rsidRPr="0035508C">
          <w:rPr>
            <w:rStyle w:val="Hyperlink"/>
            <w:noProof/>
            <w:lang w:val="ru-RU"/>
          </w:rPr>
          <w:t>5. Поддержка и руководство</w:t>
        </w:r>
        <w:r w:rsidR="00787F3B">
          <w:rPr>
            <w:noProof/>
            <w:webHidden/>
          </w:rPr>
          <w:tab/>
        </w:r>
        <w:r w:rsidR="00787F3B">
          <w:rPr>
            <w:noProof/>
            <w:webHidden/>
          </w:rPr>
          <w:fldChar w:fldCharType="begin"/>
        </w:r>
        <w:r w:rsidR="00787F3B">
          <w:rPr>
            <w:noProof/>
            <w:webHidden/>
          </w:rPr>
          <w:instrText xml:space="preserve"> PAGEREF _Toc159866951 \h </w:instrText>
        </w:r>
        <w:r w:rsidR="00787F3B">
          <w:rPr>
            <w:noProof/>
            <w:webHidden/>
          </w:rPr>
        </w:r>
        <w:r w:rsidR="00787F3B">
          <w:rPr>
            <w:noProof/>
            <w:webHidden/>
          </w:rPr>
          <w:fldChar w:fldCharType="separate"/>
        </w:r>
        <w:r w:rsidR="00787F3B">
          <w:rPr>
            <w:noProof/>
            <w:webHidden/>
          </w:rPr>
          <w:t>28</w:t>
        </w:r>
        <w:r w:rsidR="00787F3B">
          <w:rPr>
            <w:noProof/>
            <w:webHidden/>
          </w:rPr>
          <w:fldChar w:fldCharType="end"/>
        </w:r>
      </w:hyperlink>
    </w:p>
    <w:p w14:paraId="37F49A8F" w14:textId="727DBC58" w:rsidR="00787F3B" w:rsidRDefault="00461ABE" w:rsidP="00665969">
      <w:pPr>
        <w:pStyle w:val="TOC2"/>
        <w:tabs>
          <w:tab w:val="right" w:leader="dot" w:pos="9345"/>
        </w:tabs>
        <w:spacing w:after="120" w:afterAutospacing="0"/>
        <w:rPr>
          <w:rFonts w:eastAsiaTheme="minorEastAsia"/>
          <w:noProof/>
          <w:lang w:val="ru-RU" w:eastAsia="ru-RU"/>
        </w:rPr>
      </w:pPr>
      <w:hyperlink w:anchor="_Toc159866952" w:history="1">
        <w:r w:rsidR="00787F3B" w:rsidRPr="0035508C">
          <w:rPr>
            <w:rStyle w:val="Hyperlink"/>
            <w:noProof/>
            <w:lang w:val="ru-RU"/>
          </w:rPr>
          <w:t>5.1. Основные советы</w:t>
        </w:r>
        <w:r w:rsidR="00787F3B">
          <w:rPr>
            <w:noProof/>
            <w:webHidden/>
          </w:rPr>
          <w:tab/>
        </w:r>
        <w:r w:rsidR="00787F3B">
          <w:rPr>
            <w:noProof/>
            <w:webHidden/>
          </w:rPr>
          <w:fldChar w:fldCharType="begin"/>
        </w:r>
        <w:r w:rsidR="00787F3B">
          <w:rPr>
            <w:noProof/>
            <w:webHidden/>
          </w:rPr>
          <w:instrText xml:space="preserve"> PAGEREF _Toc159866952 \h </w:instrText>
        </w:r>
        <w:r w:rsidR="00787F3B">
          <w:rPr>
            <w:noProof/>
            <w:webHidden/>
          </w:rPr>
        </w:r>
        <w:r w:rsidR="00787F3B">
          <w:rPr>
            <w:noProof/>
            <w:webHidden/>
          </w:rPr>
          <w:fldChar w:fldCharType="separate"/>
        </w:r>
        <w:r w:rsidR="00787F3B">
          <w:rPr>
            <w:noProof/>
            <w:webHidden/>
          </w:rPr>
          <w:t>28</w:t>
        </w:r>
        <w:r w:rsidR="00787F3B">
          <w:rPr>
            <w:noProof/>
            <w:webHidden/>
          </w:rPr>
          <w:fldChar w:fldCharType="end"/>
        </w:r>
      </w:hyperlink>
    </w:p>
    <w:p w14:paraId="3DDA2C27" w14:textId="31ABFF5D" w:rsidR="00787F3B" w:rsidRDefault="00461ABE" w:rsidP="00665969">
      <w:pPr>
        <w:pStyle w:val="TOC2"/>
        <w:tabs>
          <w:tab w:val="right" w:leader="dot" w:pos="9345"/>
        </w:tabs>
        <w:spacing w:after="120" w:afterAutospacing="0"/>
        <w:rPr>
          <w:rFonts w:eastAsiaTheme="minorEastAsia"/>
          <w:noProof/>
          <w:lang w:val="ru-RU" w:eastAsia="ru-RU"/>
        </w:rPr>
      </w:pPr>
      <w:hyperlink w:anchor="_Toc159866953" w:history="1">
        <w:r w:rsidR="00787F3B" w:rsidRPr="0035508C">
          <w:rPr>
            <w:rStyle w:val="Hyperlink"/>
            <w:noProof/>
            <w:lang w:val="ru-RU"/>
          </w:rPr>
          <w:t>5.2. Вопросы и ответы: Решение проблем или частых заблуждений</w:t>
        </w:r>
        <w:r w:rsidR="00787F3B">
          <w:rPr>
            <w:noProof/>
            <w:webHidden/>
          </w:rPr>
          <w:tab/>
        </w:r>
        <w:r w:rsidR="00787F3B">
          <w:rPr>
            <w:noProof/>
            <w:webHidden/>
          </w:rPr>
          <w:fldChar w:fldCharType="begin"/>
        </w:r>
        <w:r w:rsidR="00787F3B">
          <w:rPr>
            <w:noProof/>
            <w:webHidden/>
          </w:rPr>
          <w:instrText xml:space="preserve"> PAGEREF _Toc159866953 \h </w:instrText>
        </w:r>
        <w:r w:rsidR="00787F3B">
          <w:rPr>
            <w:noProof/>
            <w:webHidden/>
          </w:rPr>
        </w:r>
        <w:r w:rsidR="00787F3B">
          <w:rPr>
            <w:noProof/>
            <w:webHidden/>
          </w:rPr>
          <w:fldChar w:fldCharType="separate"/>
        </w:r>
        <w:r w:rsidR="00787F3B">
          <w:rPr>
            <w:noProof/>
            <w:webHidden/>
          </w:rPr>
          <w:t>29</w:t>
        </w:r>
        <w:r w:rsidR="00787F3B">
          <w:rPr>
            <w:noProof/>
            <w:webHidden/>
          </w:rPr>
          <w:fldChar w:fldCharType="end"/>
        </w:r>
      </w:hyperlink>
    </w:p>
    <w:p w14:paraId="75DCA397" w14:textId="7A4D8933" w:rsidR="00787F3B" w:rsidRDefault="00461ABE" w:rsidP="00665969">
      <w:pPr>
        <w:pStyle w:val="TOC1"/>
        <w:tabs>
          <w:tab w:val="right" w:leader="dot" w:pos="9345"/>
        </w:tabs>
        <w:spacing w:after="120" w:afterAutospacing="0"/>
        <w:rPr>
          <w:rFonts w:eastAsiaTheme="minorEastAsia"/>
          <w:noProof/>
          <w:lang w:val="ru-RU" w:eastAsia="ru-RU"/>
        </w:rPr>
      </w:pPr>
      <w:hyperlink w:anchor="_Toc159866954" w:history="1">
        <w:r w:rsidR="00787F3B" w:rsidRPr="0035508C">
          <w:rPr>
            <w:rStyle w:val="Hyperlink"/>
            <w:noProof/>
            <w:lang w:val="ru-RU"/>
          </w:rPr>
          <w:t>Рекомендуемая</w:t>
        </w:r>
        <w:r w:rsidR="00787F3B" w:rsidRPr="0035508C">
          <w:rPr>
            <w:rStyle w:val="Hyperlink"/>
            <w:noProof/>
            <w:lang w:val="en-US"/>
          </w:rPr>
          <w:t xml:space="preserve"> </w:t>
        </w:r>
        <w:r w:rsidR="00787F3B" w:rsidRPr="0035508C">
          <w:rPr>
            <w:rStyle w:val="Hyperlink"/>
            <w:noProof/>
            <w:lang w:val="ru-RU"/>
          </w:rPr>
          <w:t>литература</w:t>
        </w:r>
        <w:r w:rsidR="00787F3B">
          <w:rPr>
            <w:noProof/>
            <w:webHidden/>
          </w:rPr>
          <w:tab/>
        </w:r>
        <w:r w:rsidR="00787F3B">
          <w:rPr>
            <w:noProof/>
            <w:webHidden/>
          </w:rPr>
          <w:fldChar w:fldCharType="begin"/>
        </w:r>
        <w:r w:rsidR="00787F3B">
          <w:rPr>
            <w:noProof/>
            <w:webHidden/>
          </w:rPr>
          <w:instrText xml:space="preserve"> PAGEREF _Toc159866954 \h </w:instrText>
        </w:r>
        <w:r w:rsidR="00787F3B">
          <w:rPr>
            <w:noProof/>
            <w:webHidden/>
          </w:rPr>
        </w:r>
        <w:r w:rsidR="00787F3B">
          <w:rPr>
            <w:noProof/>
            <w:webHidden/>
          </w:rPr>
          <w:fldChar w:fldCharType="separate"/>
        </w:r>
        <w:r w:rsidR="00787F3B">
          <w:rPr>
            <w:noProof/>
            <w:webHidden/>
          </w:rPr>
          <w:t>33</w:t>
        </w:r>
        <w:r w:rsidR="00787F3B">
          <w:rPr>
            <w:noProof/>
            <w:webHidden/>
          </w:rPr>
          <w:fldChar w:fldCharType="end"/>
        </w:r>
      </w:hyperlink>
    </w:p>
    <w:p w14:paraId="39C84798" w14:textId="2C7CC660" w:rsidR="00787F3B" w:rsidRDefault="00787F3B" w:rsidP="00665969">
      <w:pPr>
        <w:spacing w:after="120" w:afterAutospacing="0"/>
        <w:ind w:firstLine="0"/>
        <w:rPr>
          <w:lang w:val="ru-RU"/>
        </w:rPr>
      </w:pPr>
      <w:r>
        <w:rPr>
          <w:lang w:val="ru-RU"/>
        </w:rPr>
        <w:fldChar w:fldCharType="end"/>
      </w:r>
    </w:p>
    <w:p w14:paraId="3BE212F6" w14:textId="1F206B7C" w:rsidR="00787F3B" w:rsidRDefault="00787F3B">
      <w:pPr>
        <w:spacing w:after="0" w:afterAutospacing="0"/>
        <w:ind w:firstLine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ru-RU"/>
        </w:rPr>
      </w:pPr>
      <w:r>
        <w:rPr>
          <w:lang w:val="ru-RU"/>
        </w:rPr>
        <w:br w:type="page"/>
      </w:r>
    </w:p>
    <w:p w14:paraId="348B7649" w14:textId="77777777" w:rsidR="00787F3B" w:rsidRPr="00DE1207" w:rsidRDefault="00787F3B" w:rsidP="00787F3B">
      <w:pPr>
        <w:pStyle w:val="Heading1"/>
        <w:rPr>
          <w:lang w:val="ru-RU"/>
        </w:rPr>
      </w:pPr>
      <w:bookmarkStart w:id="1" w:name="_Toc159866930"/>
      <w:r w:rsidRPr="00DE1207">
        <w:rPr>
          <w:lang w:val="ru-RU"/>
        </w:rPr>
        <w:lastRenderedPageBreak/>
        <w:t>Обзор</w:t>
      </w:r>
      <w:bookmarkEnd w:id="1"/>
    </w:p>
    <w:p w14:paraId="65459267" w14:textId="77777777" w:rsidR="00787F3B" w:rsidRPr="00DE1207" w:rsidRDefault="00787F3B" w:rsidP="00787F3B">
      <w:pPr>
        <w:rPr>
          <w:lang w:val="ru-RU"/>
        </w:rPr>
      </w:pPr>
      <w:r w:rsidRPr="00DE1207">
        <w:rPr>
          <w:lang w:val="ru-RU"/>
        </w:rPr>
        <w:t xml:space="preserve">Этот набор инструментов предназначен для продвижения значимых практик вовлечения молодежи в работу </w:t>
      </w:r>
      <w:r>
        <w:rPr>
          <w:lang w:val="ru-RU"/>
        </w:rPr>
        <w:t>заинтересованных сторон</w:t>
      </w:r>
      <w:r w:rsidRPr="00DE1207">
        <w:rPr>
          <w:lang w:val="ru-RU"/>
        </w:rPr>
        <w:t>, касающуюся молодежи. Он проведет пользователей от знаний к их применению посредством:</w:t>
      </w:r>
    </w:p>
    <w:p w14:paraId="390E68FD" w14:textId="77777777" w:rsidR="00787F3B" w:rsidRPr="00DE1207" w:rsidRDefault="00787F3B" w:rsidP="00787F3B">
      <w:pPr>
        <w:pStyle w:val="ListParagraph"/>
        <w:numPr>
          <w:ilvl w:val="0"/>
          <w:numId w:val="7"/>
        </w:numPr>
        <w:rPr>
          <w:lang w:val="ru-RU"/>
        </w:rPr>
      </w:pPr>
      <w:r w:rsidRPr="00DE1207">
        <w:rPr>
          <w:lang w:val="ru-RU"/>
        </w:rPr>
        <w:t>Содействие пониманию того, кто такая молодежь.</w:t>
      </w:r>
    </w:p>
    <w:p w14:paraId="78DE7724" w14:textId="77777777" w:rsidR="00787F3B" w:rsidRPr="00DE1207" w:rsidRDefault="00787F3B" w:rsidP="00787F3B">
      <w:pPr>
        <w:pStyle w:val="ListParagraph"/>
        <w:numPr>
          <w:ilvl w:val="0"/>
          <w:numId w:val="7"/>
        </w:numPr>
        <w:rPr>
          <w:lang w:val="ru-RU"/>
        </w:rPr>
      </w:pPr>
      <w:r w:rsidRPr="00DE1207">
        <w:rPr>
          <w:lang w:val="ru-RU"/>
        </w:rPr>
        <w:t>Продвижение ценности значимого взаимодействия с молодежью.</w:t>
      </w:r>
    </w:p>
    <w:p w14:paraId="098D99FD" w14:textId="77777777" w:rsidR="00787F3B" w:rsidRPr="00DE1207" w:rsidRDefault="00787F3B" w:rsidP="00787F3B">
      <w:pPr>
        <w:pStyle w:val="ListParagraph"/>
        <w:numPr>
          <w:ilvl w:val="0"/>
          <w:numId w:val="7"/>
        </w:numPr>
        <w:rPr>
          <w:lang w:val="ru-RU"/>
        </w:rPr>
      </w:pPr>
      <w:r w:rsidRPr="00DE1207">
        <w:rPr>
          <w:lang w:val="ru-RU"/>
        </w:rPr>
        <w:t>Поощрение размышлений о принципах и практиках значимого взаимодействия.</w:t>
      </w:r>
    </w:p>
    <w:p w14:paraId="185946C5" w14:textId="77777777" w:rsidR="00787F3B" w:rsidRPr="00DE1207" w:rsidRDefault="00787F3B" w:rsidP="00787F3B">
      <w:pPr>
        <w:pStyle w:val="ListParagraph"/>
        <w:numPr>
          <w:ilvl w:val="0"/>
          <w:numId w:val="7"/>
        </w:numPr>
        <w:rPr>
          <w:lang w:val="ru-RU"/>
        </w:rPr>
      </w:pPr>
      <w:r w:rsidRPr="00DE1207">
        <w:rPr>
          <w:lang w:val="ru-RU"/>
        </w:rPr>
        <w:t>Обзор текущей практики взаимодействия с молодежью и определение моделей передовой практики.</w:t>
      </w:r>
    </w:p>
    <w:p w14:paraId="33FCAE76" w14:textId="77777777" w:rsidR="00787F3B" w:rsidRPr="00DE1207" w:rsidRDefault="00787F3B" w:rsidP="00787F3B">
      <w:pPr>
        <w:pStyle w:val="ListParagraph"/>
        <w:numPr>
          <w:ilvl w:val="0"/>
          <w:numId w:val="7"/>
        </w:numPr>
        <w:rPr>
          <w:lang w:val="ru-RU"/>
        </w:rPr>
      </w:pPr>
      <w:r w:rsidRPr="00DE1207">
        <w:rPr>
          <w:lang w:val="ru-RU"/>
        </w:rPr>
        <w:t>Разработка планов действий для инициатив по вовлечению молодежи.</w:t>
      </w:r>
    </w:p>
    <w:p w14:paraId="7FBDB5DC" w14:textId="77777777" w:rsidR="00787F3B" w:rsidRPr="00DE1207" w:rsidRDefault="00787F3B" w:rsidP="00787F3B">
      <w:pPr>
        <w:pStyle w:val="ListParagraph"/>
        <w:numPr>
          <w:ilvl w:val="0"/>
          <w:numId w:val="7"/>
        </w:numPr>
        <w:rPr>
          <w:lang w:val="ru-RU"/>
        </w:rPr>
      </w:pPr>
      <w:r w:rsidRPr="00DE1207">
        <w:rPr>
          <w:lang w:val="ru-RU"/>
        </w:rPr>
        <w:t>Выявление проблем молодежи и предоставление поддержки и рекомендаций по их устранению.</w:t>
      </w:r>
    </w:p>
    <w:p w14:paraId="2BF6C6B0" w14:textId="77777777" w:rsidR="00787F3B" w:rsidRPr="00DE1207" w:rsidRDefault="00787F3B" w:rsidP="00787F3B">
      <w:pPr>
        <w:pStyle w:val="Heading1"/>
        <w:rPr>
          <w:lang w:val="ru-RU"/>
        </w:rPr>
      </w:pPr>
      <w:bookmarkStart w:id="2" w:name="_Toc159866931"/>
      <w:r w:rsidRPr="00DE1207">
        <w:rPr>
          <w:lang w:val="ru-RU"/>
        </w:rPr>
        <w:t xml:space="preserve">Как </w:t>
      </w:r>
      <w:r>
        <w:rPr>
          <w:lang w:val="ru-RU"/>
        </w:rPr>
        <w:t>появилось это руководство</w:t>
      </w:r>
      <w:bookmarkEnd w:id="2"/>
    </w:p>
    <w:p w14:paraId="35311AE4" w14:textId="77777777" w:rsidR="00787F3B" w:rsidRPr="00DE1207" w:rsidRDefault="00787F3B" w:rsidP="00787F3B">
      <w:pPr>
        <w:pStyle w:val="NormalWeb"/>
        <w:rPr>
          <w:lang w:val="ru-RU"/>
        </w:rPr>
      </w:pPr>
      <w:r w:rsidRPr="00DE1207">
        <w:rPr>
          <w:rFonts w:ascii="MyriadPro" w:hAnsi="MyriadPro"/>
          <w:lang w:val="ru-RU"/>
        </w:rPr>
        <w:t>Этот набор инструментов был впервые разработан Молодежной программой ЮНЕСКО и консультантом по развитию молодой молодежи в 2017 году в соответствии с Оперативной стратегией ЮНЕСКО в отношении молодежи (2014–2021 годы) с целью наращивания потенциала сотрудников для конструктивного взаимодействия с молодежью. Инструмент был разработан на основе обзора литературы при участии сотрудников и молодежных организаций гражданского общества и сетей. С 2017 года с использованием этого инструмента были организованы многочисленные семинары как в штаб-квартире ЮНЕСКО, так и на местах, в ходе которых по сегодняшний день прошли обучение более 350 сотрудников ЮНЕСКО, от стажеров до помощников генерального директора. В 2019 году также была разработана интерактивная онлайн-версия.</w:t>
      </w:r>
    </w:p>
    <w:p w14:paraId="37E16536" w14:textId="77777777" w:rsidR="00787F3B" w:rsidRPr="00DE1207" w:rsidRDefault="00787F3B" w:rsidP="00787F3B">
      <w:pPr>
        <w:pStyle w:val="Heading1"/>
        <w:rPr>
          <w:lang w:val="ru-RU"/>
        </w:rPr>
      </w:pPr>
      <w:bookmarkStart w:id="3" w:name="_Toc159866932"/>
      <w:r w:rsidRPr="00DE1207">
        <w:rPr>
          <w:lang w:val="ru-RU"/>
        </w:rPr>
        <w:t xml:space="preserve">Для кого </w:t>
      </w:r>
      <w:r>
        <w:rPr>
          <w:lang w:val="ru-RU"/>
        </w:rPr>
        <w:t>предназначено данное руководство</w:t>
      </w:r>
      <w:r w:rsidRPr="00DE1207">
        <w:rPr>
          <w:lang w:val="ru-RU"/>
        </w:rPr>
        <w:t>?</w:t>
      </w:r>
      <w:bookmarkEnd w:id="3"/>
    </w:p>
    <w:p w14:paraId="5CF48DED" w14:textId="77777777" w:rsidR="00787F3B" w:rsidRPr="00DE1207" w:rsidRDefault="00787F3B" w:rsidP="00787F3B">
      <w:pPr>
        <w:pStyle w:val="NormalWeb"/>
        <w:rPr>
          <w:lang w:val="ru-RU"/>
        </w:rPr>
      </w:pPr>
      <w:r w:rsidRPr="00DE1207">
        <w:rPr>
          <w:rFonts w:ascii="MyriadPro" w:hAnsi="MyriadPro"/>
          <w:lang w:val="ru-RU"/>
        </w:rPr>
        <w:t xml:space="preserve">Этот набор инструментов можно использовать для формирования общего понимания значимых практик взаимодействия с молодежью среди всех сотрудников </w:t>
      </w:r>
      <w:r>
        <w:rPr>
          <w:rFonts w:ascii="MyriadPro" w:hAnsi="MyriadPro"/>
          <w:lang w:val="ru-RU"/>
        </w:rPr>
        <w:t>заинтересованны</w:t>
      </w:r>
      <w:r>
        <w:rPr>
          <w:rFonts w:ascii="MyriadPro" w:hAnsi="MyriadPro" w:hint="eastAsia"/>
          <w:lang w:val="ru-RU"/>
        </w:rPr>
        <w:t>х</w:t>
      </w:r>
      <w:r>
        <w:rPr>
          <w:rFonts w:ascii="MyriadPro" w:hAnsi="MyriadPro"/>
          <w:lang w:val="ru-RU"/>
        </w:rPr>
        <w:t xml:space="preserve"> организаций</w:t>
      </w:r>
      <w:r w:rsidRPr="00DE1207">
        <w:rPr>
          <w:rFonts w:ascii="MyriadPro" w:hAnsi="MyriadPro"/>
          <w:lang w:val="ru-RU"/>
        </w:rPr>
        <w:t xml:space="preserve">, работающих в программах и мероприятиях, имеющих отношение к молодежи. Программы и </w:t>
      </w:r>
      <w:proofErr w:type="gramStart"/>
      <w:r w:rsidRPr="00DE1207">
        <w:rPr>
          <w:rFonts w:ascii="MyriadPro" w:hAnsi="MyriadPro"/>
          <w:lang w:val="ru-RU"/>
        </w:rPr>
        <w:t>мероприятия ,</w:t>
      </w:r>
      <w:proofErr w:type="gramEnd"/>
      <w:r w:rsidRPr="00DE1207">
        <w:rPr>
          <w:rFonts w:ascii="MyriadPro" w:hAnsi="MyriadPro"/>
          <w:lang w:val="ru-RU"/>
        </w:rPr>
        <w:t xml:space="preserve"> имеющие отношение к молодежи , включают те, которые предназначены специально для молодежи, а также те, которые оказывают влияние на молодежь.</w:t>
      </w:r>
    </w:p>
    <w:p w14:paraId="2CF5979D" w14:textId="77777777" w:rsidR="00787F3B" w:rsidRPr="00DE1207" w:rsidRDefault="00787F3B" w:rsidP="00787F3B">
      <w:pPr>
        <w:pStyle w:val="Heading1"/>
        <w:rPr>
          <w:lang w:val="ru-RU"/>
        </w:rPr>
      </w:pPr>
      <w:bookmarkStart w:id="4" w:name="_Toc159866933"/>
      <w:r w:rsidRPr="00DE1207">
        <w:rPr>
          <w:lang w:val="ru-RU"/>
        </w:rPr>
        <w:t>Где и когда использовать этот набор инструментов</w:t>
      </w:r>
      <w:bookmarkEnd w:id="4"/>
    </w:p>
    <w:p w14:paraId="64C625B2" w14:textId="77777777" w:rsidR="00787F3B" w:rsidRPr="00DE1207" w:rsidRDefault="00787F3B" w:rsidP="00787F3B">
      <w:pPr>
        <w:pStyle w:val="NormalWeb"/>
        <w:rPr>
          <w:lang w:val="ru-RU"/>
        </w:rPr>
      </w:pPr>
      <w:r w:rsidRPr="00DE1207">
        <w:rPr>
          <w:rFonts w:ascii="MyriadPro" w:hAnsi="MyriadPro"/>
          <w:lang w:val="ru-RU"/>
        </w:rPr>
        <w:t xml:space="preserve">Этот набор инструментов можно использовать для того, </w:t>
      </w:r>
      <w:proofErr w:type="gramStart"/>
      <w:r w:rsidRPr="00DE1207">
        <w:rPr>
          <w:rFonts w:ascii="MyriadPro" w:hAnsi="MyriadPro"/>
          <w:lang w:val="ru-RU"/>
        </w:rPr>
        <w:t>чтобы :</w:t>
      </w:r>
      <w:proofErr w:type="gramEnd"/>
    </w:p>
    <w:p w14:paraId="20A0F854" w14:textId="77777777" w:rsidR="00787F3B" w:rsidRPr="00DE1207" w:rsidRDefault="00787F3B" w:rsidP="00787F3B">
      <w:pPr>
        <w:pStyle w:val="NormalWeb"/>
        <w:numPr>
          <w:ilvl w:val="0"/>
          <w:numId w:val="8"/>
        </w:numPr>
        <w:rPr>
          <w:lang w:val="ru-RU"/>
        </w:rPr>
      </w:pPr>
      <w:r w:rsidRPr="00DE1207">
        <w:rPr>
          <w:rFonts w:ascii="MyriadPro" w:hAnsi="MyriadPro"/>
          <w:lang w:val="ru-RU"/>
        </w:rPr>
        <w:t xml:space="preserve">Развивать технический потенциал сотрудников, заинтересованных в разработке программ и мероприятий, актуальных для молодежи и/или вовлекающих молодежь на разных уровнях; </w:t>
      </w:r>
    </w:p>
    <w:p w14:paraId="5A63801C" w14:textId="77777777" w:rsidR="00787F3B" w:rsidRPr="00DE1207" w:rsidRDefault="00787F3B" w:rsidP="00787F3B">
      <w:pPr>
        <w:pStyle w:val="NormalWeb"/>
        <w:numPr>
          <w:ilvl w:val="0"/>
          <w:numId w:val="8"/>
        </w:numPr>
        <w:rPr>
          <w:lang w:val="ru-RU"/>
        </w:rPr>
      </w:pPr>
      <w:r w:rsidRPr="00DE1207">
        <w:rPr>
          <w:rFonts w:ascii="MyriadPro" w:hAnsi="MyriadPro"/>
          <w:lang w:val="ru-RU"/>
        </w:rPr>
        <w:t xml:space="preserve">Обеспечивать и стимулировать значимые мероприятия и программы по вовлечению молодежи; </w:t>
      </w:r>
    </w:p>
    <w:p w14:paraId="3636AAF5" w14:textId="77777777" w:rsidR="00787F3B" w:rsidRPr="00DE1207" w:rsidRDefault="00787F3B" w:rsidP="00787F3B">
      <w:pPr>
        <w:pStyle w:val="NormalWeb"/>
        <w:numPr>
          <w:ilvl w:val="0"/>
          <w:numId w:val="8"/>
        </w:numPr>
        <w:rPr>
          <w:lang w:val="ru-RU"/>
        </w:rPr>
      </w:pPr>
      <w:r w:rsidRPr="00DE1207">
        <w:rPr>
          <w:rFonts w:ascii="MyriadPro" w:hAnsi="MyriadPro"/>
          <w:lang w:val="ru-RU"/>
        </w:rPr>
        <w:lastRenderedPageBreak/>
        <w:t>Повышайте осведомленность и укрепляйте потенциал коллег-сотрудников в соответствующих организациях, чтобы усилить организационную заинтересованность в актуализации молодежной проблематики или вовлечении молодежи.</w:t>
      </w:r>
    </w:p>
    <w:p w14:paraId="6346F755" w14:textId="77777777" w:rsidR="00787F3B" w:rsidRDefault="00787F3B">
      <w:pPr>
        <w:spacing w:after="0" w:afterAutospacing="0"/>
        <w:ind w:firstLine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ru-RU"/>
        </w:rPr>
      </w:pPr>
      <w:r>
        <w:rPr>
          <w:lang w:val="ru-RU"/>
        </w:rPr>
        <w:br w:type="page"/>
      </w:r>
    </w:p>
    <w:p w14:paraId="41E97F3C" w14:textId="11A0DCE5" w:rsidR="00FA1DD2" w:rsidRPr="00DE1207" w:rsidRDefault="00FA1DD2" w:rsidP="00DE1207">
      <w:pPr>
        <w:pStyle w:val="Heading1"/>
        <w:rPr>
          <w:lang w:val="ru-RU"/>
        </w:rPr>
      </w:pPr>
      <w:bookmarkStart w:id="5" w:name="_Toc159866934"/>
      <w:r w:rsidRPr="00DE1207">
        <w:rPr>
          <w:lang w:val="ru-RU"/>
        </w:rPr>
        <w:lastRenderedPageBreak/>
        <w:t>1. Молодежь</w:t>
      </w:r>
      <w:bookmarkEnd w:id="5"/>
    </w:p>
    <w:p w14:paraId="35C304AD" w14:textId="2A2D44D9" w:rsidR="00FA1DD2" w:rsidRPr="00DE1207" w:rsidRDefault="00FA1DD2" w:rsidP="00DE1207">
      <w:pPr>
        <w:rPr>
          <w:lang w:val="ru-RU"/>
        </w:rPr>
      </w:pPr>
      <w:r w:rsidRPr="00DE1207">
        <w:rPr>
          <w:lang w:val="ru-RU"/>
        </w:rPr>
        <w:t xml:space="preserve">Этот раздел содержит элементы, которые помогут вам определить понятие «молодежь» при работе над соответствующими </w:t>
      </w:r>
      <w:proofErr w:type="gramStart"/>
      <w:r w:rsidRPr="00DE1207">
        <w:rPr>
          <w:lang w:val="ru-RU"/>
        </w:rPr>
        <w:t>проектами ,</w:t>
      </w:r>
      <w:proofErr w:type="gramEnd"/>
      <w:r w:rsidRPr="00DE1207">
        <w:rPr>
          <w:lang w:val="ru-RU"/>
        </w:rPr>
        <w:t xml:space="preserve"> а также ключевые принципы, лежащие в основе общесистемного подхода к работе с молодежью.</w:t>
      </w:r>
    </w:p>
    <w:p w14:paraId="545A3373" w14:textId="6E806F3D" w:rsidR="00431BCE" w:rsidRPr="00DE1207" w:rsidRDefault="00FA1DD2" w:rsidP="006649C2">
      <w:pPr>
        <w:pStyle w:val="Heading2"/>
        <w:rPr>
          <w:lang w:val="ru-RU"/>
        </w:rPr>
      </w:pPr>
      <w:bookmarkStart w:id="6" w:name="_Toc159866935"/>
      <w:r w:rsidRPr="00DE1207">
        <w:rPr>
          <w:color w:val="006BF9"/>
          <w:lang w:val="ru-RU"/>
        </w:rPr>
        <w:t xml:space="preserve">1.1. </w:t>
      </w:r>
      <w:r w:rsidRPr="00DE1207">
        <w:rPr>
          <w:lang w:val="ru-RU"/>
        </w:rPr>
        <w:t>Кто такая молодежь?</w:t>
      </w:r>
      <w:bookmarkEnd w:id="6"/>
    </w:p>
    <w:p w14:paraId="09E56A66" w14:textId="21A08839" w:rsidR="00FA1DD2" w:rsidRPr="00DE1207" w:rsidRDefault="006649C2" w:rsidP="00E03185">
      <w:pPr>
        <w:shd w:val="clear" w:color="auto" w:fill="D9E2F3" w:themeFill="accent1" w:themeFillTint="33"/>
        <w:rPr>
          <w:rStyle w:val="IntenseEmphasis"/>
        </w:rPr>
      </w:pPr>
      <w:r w:rsidRPr="006649C2">
        <w:rPr>
          <w:rStyle w:val="IntenseEmphasis"/>
          <w:lang w:val="ru-RU"/>
        </w:rPr>
        <w:t>ЗАДАНИЕ</w:t>
      </w:r>
      <w:r w:rsidR="00E03185">
        <w:rPr>
          <w:rStyle w:val="IntenseEmphasis"/>
          <w:lang w:val="ru-RU"/>
        </w:rPr>
        <w:t xml:space="preserve"> 1.1</w:t>
      </w:r>
      <w:r w:rsidR="00FA1DD2" w:rsidRPr="00DE1207">
        <w:rPr>
          <w:rStyle w:val="IntenseEmphasis"/>
        </w:rPr>
        <w:t xml:space="preserve"> – Вспомните свою «юность»</w:t>
      </w:r>
    </w:p>
    <w:p w14:paraId="412F729E" w14:textId="77777777" w:rsidR="00FA1DD2" w:rsidRPr="00DE1207" w:rsidRDefault="00FA1DD2" w:rsidP="00E03185">
      <w:pPr>
        <w:shd w:val="clear" w:color="auto" w:fill="D9E2F3" w:themeFill="accent1" w:themeFillTint="33"/>
        <w:rPr>
          <w:rStyle w:val="IntenseEmphasis"/>
        </w:rPr>
      </w:pPr>
      <w:r w:rsidRPr="00DE1207">
        <w:rPr>
          <w:rStyle w:val="IntenseEmphasis"/>
        </w:rPr>
        <w:t>Подумайте о том, каково было быть молодым человеком. Вы можете считать или не считать себя – или вас считают другими – молодым человеком сейчас, но у вас наверняка есть некоторые мысли о том, как вы помните свою юность.</w:t>
      </w:r>
    </w:p>
    <w:p w14:paraId="31C5D1A6" w14:textId="77777777" w:rsidR="00DE1207" w:rsidRDefault="00FA1DD2" w:rsidP="00E03185">
      <w:pPr>
        <w:pStyle w:val="ListParagraph"/>
        <w:numPr>
          <w:ilvl w:val="0"/>
          <w:numId w:val="10"/>
        </w:numPr>
        <w:shd w:val="clear" w:color="auto" w:fill="D9E2F3" w:themeFill="accent1" w:themeFillTint="33"/>
        <w:rPr>
          <w:rStyle w:val="IntenseEmphasis"/>
        </w:rPr>
      </w:pPr>
      <w:r w:rsidRPr="00DE1207">
        <w:rPr>
          <w:rStyle w:val="IntenseEmphasis"/>
        </w:rPr>
        <w:t>Поделитесь личным опытом того, как ваш голос был услышан или проигнорирован в юности;</w:t>
      </w:r>
    </w:p>
    <w:p w14:paraId="544CEDA4" w14:textId="4470ADBC" w:rsidR="00FA1DD2" w:rsidRPr="00DE1207" w:rsidRDefault="00FA1DD2" w:rsidP="00E03185">
      <w:pPr>
        <w:pStyle w:val="ListParagraph"/>
        <w:numPr>
          <w:ilvl w:val="0"/>
          <w:numId w:val="10"/>
        </w:numPr>
        <w:shd w:val="clear" w:color="auto" w:fill="D9E2F3" w:themeFill="accent1" w:themeFillTint="33"/>
        <w:rPr>
          <w:rStyle w:val="IntenseEmphasis"/>
        </w:rPr>
      </w:pPr>
      <w:r w:rsidRPr="00DE1207">
        <w:rPr>
          <w:rStyle w:val="IntenseEmphasis"/>
        </w:rPr>
        <w:t>Определите возрастную группу, которую вы ассоциируете с молодостью.</w:t>
      </w:r>
    </w:p>
    <w:p w14:paraId="2645890B" w14:textId="77777777" w:rsidR="00FA1DD2" w:rsidRPr="00DE1207" w:rsidRDefault="00FA1DD2" w:rsidP="00E03185">
      <w:pPr>
        <w:shd w:val="clear" w:color="auto" w:fill="D9E2F3" w:themeFill="accent1" w:themeFillTint="33"/>
        <w:rPr>
          <w:rStyle w:val="IntenseEmphasis"/>
        </w:rPr>
      </w:pPr>
      <w:r w:rsidRPr="00DE1207">
        <w:rPr>
          <w:rStyle w:val="IntenseEmphasis"/>
        </w:rPr>
        <w:t>Вопросы для обсуждения</w:t>
      </w:r>
    </w:p>
    <w:p w14:paraId="218E8ACA" w14:textId="77777777" w:rsidR="00DE1207" w:rsidRDefault="00FA1DD2" w:rsidP="00E03185">
      <w:pPr>
        <w:pStyle w:val="ListParagraph"/>
        <w:numPr>
          <w:ilvl w:val="0"/>
          <w:numId w:val="9"/>
        </w:numPr>
        <w:shd w:val="clear" w:color="auto" w:fill="D9E2F3" w:themeFill="accent1" w:themeFillTint="33"/>
        <w:rPr>
          <w:rStyle w:val="IntenseEmphasis"/>
        </w:rPr>
      </w:pPr>
      <w:r w:rsidRPr="00DE1207">
        <w:rPr>
          <w:rStyle w:val="IntenseEmphasis"/>
        </w:rPr>
        <w:t xml:space="preserve">По-разному ли группа переживала свободу действий в молодости? </w:t>
      </w:r>
    </w:p>
    <w:p w14:paraId="6009D51D" w14:textId="77777777" w:rsidR="00DE1207" w:rsidRDefault="00FA1DD2" w:rsidP="00E03185">
      <w:pPr>
        <w:pStyle w:val="ListParagraph"/>
        <w:numPr>
          <w:ilvl w:val="0"/>
          <w:numId w:val="9"/>
        </w:numPr>
        <w:shd w:val="clear" w:color="auto" w:fill="D9E2F3" w:themeFill="accent1" w:themeFillTint="33"/>
        <w:rPr>
          <w:rStyle w:val="IntenseEmphasis"/>
        </w:rPr>
      </w:pPr>
      <w:r w:rsidRPr="00DE1207">
        <w:rPr>
          <w:rStyle w:val="IntenseEmphasis"/>
        </w:rPr>
        <w:t>Определила ли группа разные возрасты, которые представляют молодежь?</w:t>
      </w:r>
    </w:p>
    <w:p w14:paraId="54A72404" w14:textId="188922D4" w:rsidR="00FA1DD2" w:rsidRPr="00DE1207" w:rsidRDefault="00FA1DD2" w:rsidP="00E03185">
      <w:pPr>
        <w:pStyle w:val="ListParagraph"/>
        <w:numPr>
          <w:ilvl w:val="0"/>
          <w:numId w:val="9"/>
        </w:numPr>
        <w:shd w:val="clear" w:color="auto" w:fill="D9E2F3" w:themeFill="accent1" w:themeFillTint="33"/>
        <w:rPr>
          <w:rStyle w:val="IntenseEmphasis"/>
        </w:rPr>
      </w:pPr>
      <w:r w:rsidRPr="00DE1207">
        <w:rPr>
          <w:rStyle w:val="IntenseEmphasis"/>
        </w:rPr>
        <w:t>Точно</w:t>
      </w:r>
      <w:r w:rsidR="00DE1207" w:rsidRPr="00DE1207">
        <w:rPr>
          <w:rStyle w:val="IntenseEmphasis"/>
          <w:lang w:val="ru-RU"/>
        </w:rPr>
        <w:t xml:space="preserve"> </w:t>
      </w:r>
      <w:r w:rsidRPr="00DE1207">
        <w:rPr>
          <w:rStyle w:val="IntenseEmphasis"/>
        </w:rPr>
        <w:t>ли выявленные возрастные группы отражают определения ООН?</w:t>
      </w:r>
    </w:p>
    <w:p w14:paraId="00D0A1FA" w14:textId="77777777" w:rsidR="00431BCE" w:rsidRPr="00DE1207" w:rsidRDefault="00431BCE" w:rsidP="00DE1207">
      <w:pPr>
        <w:rPr>
          <w:lang w:val="ru-RU"/>
        </w:rPr>
      </w:pPr>
      <w:r w:rsidRPr="00DE1207">
        <w:rPr>
          <w:lang w:val="ru-RU"/>
        </w:rPr>
        <w:t>По определению ООН, «молодежь» — это человек в возрасте от 15 до 24 лет. Существует также определение «молодых людей» (10–24 года) и «подростков» (10–19 лет). Однако универсального определения не существует. Многие агентства адаптируют свое определение к национальному/региональному контексту в зависимости от своей деятельности.</w:t>
      </w:r>
    </w:p>
    <w:p w14:paraId="5EE29F47" w14:textId="77777777" w:rsidR="00431BCE" w:rsidRPr="00DE1207" w:rsidRDefault="00431BCE" w:rsidP="00DE1207">
      <w:pPr>
        <w:rPr>
          <w:lang w:val="ru-RU"/>
        </w:rPr>
      </w:pPr>
      <w:r w:rsidRPr="00DE1207">
        <w:rPr>
          <w:lang w:val="ru-RU"/>
        </w:rPr>
        <w:t>Следующие компоненты можно рассматривать вместе, чтобы определить молодежь с целостной точки зрения: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31BCE" w:rsidRPr="00431BCE" w14:paraId="5F929E66" w14:textId="77777777" w:rsidTr="00337F44">
        <w:trPr>
          <w:jc w:val="center"/>
        </w:trPr>
        <w:tc>
          <w:tcPr>
            <w:tcW w:w="4672" w:type="dxa"/>
            <w:shd w:val="clear" w:color="auto" w:fill="D9E2F3" w:themeFill="accent1" w:themeFillTint="33"/>
            <w:vAlign w:val="center"/>
          </w:tcPr>
          <w:p w14:paraId="57C4269A" w14:textId="11F1410A" w:rsidR="00337F44" w:rsidRPr="00DE1207" w:rsidRDefault="00431BCE" w:rsidP="00337F44">
            <w:pPr>
              <w:pStyle w:val="ListParagraph"/>
              <w:numPr>
                <w:ilvl w:val="0"/>
                <w:numId w:val="11"/>
              </w:numPr>
              <w:jc w:val="center"/>
            </w:pPr>
            <w:r w:rsidRPr="00431BCE">
              <w:t>ОПЫТ МОЛОДЕЖИ</w:t>
            </w:r>
          </w:p>
        </w:tc>
        <w:tc>
          <w:tcPr>
            <w:tcW w:w="4673" w:type="dxa"/>
            <w:shd w:val="clear" w:color="auto" w:fill="FBE4D5" w:themeFill="accent2" w:themeFillTint="33"/>
            <w:vAlign w:val="center"/>
          </w:tcPr>
          <w:p w14:paraId="1B09BC89" w14:textId="77A42020" w:rsidR="00431BCE" w:rsidRPr="00DE1207" w:rsidRDefault="00431BCE" w:rsidP="00337F44">
            <w:pPr>
              <w:jc w:val="center"/>
              <w:rPr>
                <w:lang w:val="ru-RU"/>
              </w:rPr>
            </w:pPr>
            <w:r w:rsidRPr="00DE1207">
              <w:rPr>
                <w:lang w:val="ru-RU"/>
              </w:rPr>
              <w:t xml:space="preserve">2. ИНДИВИДУАЛЬНЫЕ ОСОБЕННОСТИ МОЛОДЕЖИ И </w:t>
            </w:r>
            <w:r w:rsidR="00DE1207">
              <w:rPr>
                <w:lang w:val="ru-RU"/>
              </w:rPr>
              <w:t>ПЕРЕСЕЧЕНИЯ МЕЖДУ НИМИ</w:t>
            </w:r>
          </w:p>
        </w:tc>
      </w:tr>
      <w:tr w:rsidR="00431BCE" w:rsidRPr="00431BCE" w14:paraId="15BCE67D" w14:textId="77777777" w:rsidTr="00337F44">
        <w:trPr>
          <w:jc w:val="center"/>
        </w:trPr>
        <w:tc>
          <w:tcPr>
            <w:tcW w:w="4672" w:type="dxa"/>
            <w:shd w:val="clear" w:color="auto" w:fill="EDEDED" w:themeFill="accent3" w:themeFillTint="33"/>
            <w:vAlign w:val="center"/>
          </w:tcPr>
          <w:p w14:paraId="16D3859A" w14:textId="131154F4" w:rsidR="00431BCE" w:rsidRPr="00337F44" w:rsidRDefault="00431BCE" w:rsidP="00337F44">
            <w:pPr>
              <w:jc w:val="center"/>
              <w:rPr>
                <w:lang w:val="ru-RU"/>
              </w:rPr>
            </w:pPr>
            <w:r w:rsidRPr="00337F44">
              <w:rPr>
                <w:lang w:val="ru-RU"/>
              </w:rPr>
              <w:t xml:space="preserve">3. </w:t>
            </w:r>
            <w:proofErr w:type="gramStart"/>
            <w:r w:rsidRPr="00337F44">
              <w:rPr>
                <w:lang w:val="ru-RU"/>
              </w:rPr>
              <w:t>ПЕРЕХОДНЫЕ ЭТАПЫ</w:t>
            </w:r>
            <w:proofErr w:type="gramEnd"/>
            <w:r w:rsidRPr="00337F44">
              <w:rPr>
                <w:lang w:val="ru-RU"/>
              </w:rPr>
              <w:t xml:space="preserve"> </w:t>
            </w:r>
            <w:r w:rsidR="00337F44">
              <w:rPr>
                <w:lang w:val="ru-RU"/>
              </w:rPr>
              <w:t>ЧЕРЕЗ КОТОРЫЕ ПРОХОДИТ МОЛОДЕЖЬ</w:t>
            </w:r>
          </w:p>
        </w:tc>
        <w:tc>
          <w:tcPr>
            <w:tcW w:w="4673" w:type="dxa"/>
            <w:shd w:val="clear" w:color="auto" w:fill="FFF2CC" w:themeFill="accent4" w:themeFillTint="33"/>
            <w:vAlign w:val="center"/>
          </w:tcPr>
          <w:p w14:paraId="4BB9108E" w14:textId="03238231" w:rsidR="00431BCE" w:rsidRPr="00337F44" w:rsidRDefault="00431BCE" w:rsidP="00337F44">
            <w:pPr>
              <w:jc w:val="center"/>
              <w:rPr>
                <w:lang w:val="ru-RU"/>
              </w:rPr>
            </w:pPr>
            <w:r w:rsidRPr="00431BCE">
              <w:t>4. ВОЗРАСТ МОЛО</w:t>
            </w:r>
            <w:r w:rsidR="00337F44">
              <w:rPr>
                <w:lang w:val="ru-RU"/>
              </w:rPr>
              <w:t>ДЕЖИ</w:t>
            </w:r>
          </w:p>
        </w:tc>
      </w:tr>
    </w:tbl>
    <w:p w14:paraId="4EE80AC5" w14:textId="77777777" w:rsidR="00337F44" w:rsidRDefault="00337F44" w:rsidP="00337F44">
      <w:pPr>
        <w:rPr>
          <w:lang w:val="ru-RU"/>
        </w:rPr>
      </w:pPr>
    </w:p>
    <w:p w14:paraId="4D756FC5" w14:textId="474576B6" w:rsidR="00431BCE" w:rsidRPr="00DE1207" w:rsidRDefault="00431BCE" w:rsidP="00337F44">
      <w:pPr>
        <w:rPr>
          <w:lang w:val="ru-RU"/>
        </w:rPr>
      </w:pPr>
      <w:r w:rsidRPr="00DE1207">
        <w:rPr>
          <w:lang w:val="ru-RU"/>
        </w:rPr>
        <w:t>Гибкость имеет важное значение при стремлении отразить разнообразные построения молодежи в конкретной стране или регионе в соответствии с переходными процессами, которые переживает молодежь. Гибкость позволяет лучше включать традиционно недостаточно обслуживаемую</w:t>
      </w:r>
      <w:r w:rsidR="00337F44">
        <w:rPr>
          <w:lang w:val="ru-RU"/>
        </w:rPr>
        <w:t xml:space="preserve"> молодежь </w:t>
      </w:r>
      <w:r w:rsidRPr="00DE1207">
        <w:rPr>
          <w:lang w:val="ru-RU"/>
        </w:rPr>
        <w:t>и специалистов или экспертов до 35 лет.</w:t>
      </w:r>
    </w:p>
    <w:p w14:paraId="5B1FCF58" w14:textId="7579E47C" w:rsidR="00431BCE" w:rsidRPr="00DE1207" w:rsidRDefault="00431BCE" w:rsidP="00337F44">
      <w:pPr>
        <w:rPr>
          <w:lang w:val="ru-RU"/>
        </w:rPr>
      </w:pPr>
      <w:r w:rsidRPr="00337F44">
        <w:rPr>
          <w:b/>
          <w:bCs/>
          <w:lang w:val="ru-RU"/>
        </w:rPr>
        <w:t>1. ОПЫТ МОЛОДЕЖИ</w:t>
      </w:r>
      <w:proofErr w:type="gramStart"/>
      <w:r w:rsidRPr="00337F44">
        <w:rPr>
          <w:b/>
          <w:bCs/>
          <w:lang w:val="ru-RU"/>
        </w:rPr>
        <w:t>:</w:t>
      </w:r>
      <w:r w:rsidR="00337F44">
        <w:rPr>
          <w:lang w:val="ru-RU"/>
        </w:rPr>
        <w:t xml:space="preserve"> </w:t>
      </w:r>
      <w:r w:rsidRPr="00DE1207">
        <w:rPr>
          <w:lang w:val="ru-RU"/>
        </w:rPr>
        <w:t>На</w:t>
      </w:r>
      <w:proofErr w:type="gramEnd"/>
      <w:r w:rsidRPr="00DE1207">
        <w:rPr>
          <w:lang w:val="ru-RU"/>
        </w:rPr>
        <w:t xml:space="preserve"> опыт «быть молодым» влияет ряд факторов. Разные поколения будут воспринимать молодость по-разному.</w:t>
      </w:r>
    </w:p>
    <w:p w14:paraId="6E625801" w14:textId="77777777" w:rsidR="00431BCE" w:rsidRPr="00DE1207" w:rsidRDefault="00431BCE" w:rsidP="00337F44">
      <w:pPr>
        <w:rPr>
          <w:lang w:val="ru-RU"/>
        </w:rPr>
      </w:pPr>
      <w:r w:rsidRPr="00DE1207">
        <w:rPr>
          <w:lang w:val="ru-RU"/>
        </w:rPr>
        <w:lastRenderedPageBreak/>
        <w:t>Молодежь одного и того же поколения также будет по-разному ощущать свою молодость. Различные группы и подгруппы на одном и том же жизненном этапе будут иметь разный опыт в зависимости от их демографических, социальных и культурных характеристик.</w:t>
      </w:r>
    </w:p>
    <w:p w14:paraId="77B5B021" w14:textId="2EBE339B" w:rsidR="00431BCE" w:rsidRPr="00DE1207" w:rsidRDefault="00431BCE" w:rsidP="00337F44">
      <w:pPr>
        <w:rPr>
          <w:lang w:val="ru-RU"/>
        </w:rPr>
      </w:pPr>
      <w:r w:rsidRPr="00337F44">
        <w:rPr>
          <w:b/>
          <w:bCs/>
          <w:lang w:val="ru-RU"/>
        </w:rPr>
        <w:t>2. ИНДИВИДУАЛЬНЫЕ ХАРАКТЕРИСТИКИ МОЛОДЕЖИ ПЕРЕСЕ</w:t>
      </w:r>
      <w:r w:rsidR="00337F44">
        <w:rPr>
          <w:b/>
          <w:bCs/>
          <w:lang w:val="ru-RU"/>
        </w:rPr>
        <w:t>ЧЕНИЕ</w:t>
      </w:r>
      <w:r w:rsidRPr="00337F44">
        <w:rPr>
          <w:b/>
          <w:bCs/>
          <w:lang w:val="ru-RU"/>
        </w:rPr>
        <w:t xml:space="preserve"> МЕЖДУ НИМ: </w:t>
      </w:r>
      <w:r w:rsidRPr="00DE1207">
        <w:rPr>
          <w:lang w:val="ru-RU"/>
        </w:rPr>
        <w:t>Демографические, социальные и культурные характеристики формируют опыт молод</w:t>
      </w:r>
      <w:r w:rsidR="00337F44">
        <w:rPr>
          <w:lang w:val="ru-RU"/>
        </w:rPr>
        <w:t>ежи</w:t>
      </w:r>
      <w:r w:rsidRPr="00DE1207">
        <w:rPr>
          <w:lang w:val="ru-RU"/>
        </w:rPr>
        <w:t xml:space="preserve">. К ним относятся, помимо прочего, пол; культурное и религиозное происхождение; </w:t>
      </w:r>
      <w:proofErr w:type="spellStart"/>
      <w:r w:rsidRPr="00DE1207">
        <w:rPr>
          <w:lang w:val="ru-RU"/>
        </w:rPr>
        <w:t>социоэкономический</w:t>
      </w:r>
      <w:proofErr w:type="spellEnd"/>
      <w:r w:rsidRPr="00DE1207">
        <w:rPr>
          <w:lang w:val="ru-RU"/>
        </w:rPr>
        <w:t xml:space="preserve"> статус; инвалидность; сексуальная ориентация; географическое положение.</w:t>
      </w:r>
    </w:p>
    <w:p w14:paraId="1032E15F" w14:textId="77777777" w:rsidR="00431BCE" w:rsidRPr="00DE1207" w:rsidRDefault="00431BCE" w:rsidP="00337F44">
      <w:pPr>
        <w:rPr>
          <w:lang w:val="ru-RU"/>
        </w:rPr>
      </w:pPr>
      <w:r w:rsidRPr="00DE1207">
        <w:rPr>
          <w:lang w:val="ru-RU"/>
        </w:rPr>
        <w:t>Эти характеристики не проявляются изолированно друг от друга. Чтобы понять, как они влияют на опыт молодежи, вы должны также изучить пересечения между ними.</w:t>
      </w:r>
    </w:p>
    <w:p w14:paraId="4C2A7B15" w14:textId="7B17D585" w:rsidR="00431BCE" w:rsidRPr="00DE1207" w:rsidRDefault="00431BCE" w:rsidP="00337F44">
      <w:pPr>
        <w:rPr>
          <w:lang w:val="ru-RU"/>
        </w:rPr>
      </w:pPr>
      <w:proofErr w:type="gramStart"/>
      <w:r w:rsidRPr="00337F44">
        <w:rPr>
          <w:b/>
          <w:bCs/>
          <w:lang w:val="ru-RU"/>
        </w:rPr>
        <w:t>3 .</w:t>
      </w:r>
      <w:proofErr w:type="gramEnd"/>
      <w:r w:rsidRPr="00337F44">
        <w:rPr>
          <w:b/>
          <w:bCs/>
          <w:lang w:val="ru-RU"/>
        </w:rPr>
        <w:t xml:space="preserve"> ПЕРЕХОДНЫЕ ЭТАПЫ, </w:t>
      </w:r>
      <w:r w:rsidR="00337F44">
        <w:rPr>
          <w:b/>
          <w:bCs/>
          <w:lang w:val="ru-RU"/>
        </w:rPr>
        <w:t xml:space="preserve">ЧЕРЕЗ КОТОРЫЕ </w:t>
      </w:r>
      <w:r w:rsidRPr="00337F44">
        <w:rPr>
          <w:b/>
          <w:bCs/>
          <w:lang w:val="ru-RU"/>
        </w:rPr>
        <w:t>ПРОХО</w:t>
      </w:r>
      <w:r w:rsidR="00337F44">
        <w:rPr>
          <w:b/>
          <w:bCs/>
          <w:lang w:val="ru-RU"/>
        </w:rPr>
        <w:t>ДИТ</w:t>
      </w:r>
      <w:r w:rsidRPr="00337F44">
        <w:rPr>
          <w:b/>
          <w:bCs/>
          <w:lang w:val="ru-RU"/>
        </w:rPr>
        <w:t xml:space="preserve"> МОЛОДЕЖЬ</w:t>
      </w:r>
      <w:proofErr w:type="gramStart"/>
      <w:r w:rsidRPr="00337F44">
        <w:rPr>
          <w:b/>
          <w:bCs/>
          <w:lang w:val="ru-RU"/>
        </w:rPr>
        <w:t xml:space="preserve">: </w:t>
      </w:r>
      <w:r w:rsidRPr="00DE1207">
        <w:rPr>
          <w:lang w:val="ru-RU"/>
        </w:rPr>
        <w:t>На</w:t>
      </w:r>
      <w:proofErr w:type="gramEnd"/>
      <w:r w:rsidRPr="00DE1207">
        <w:rPr>
          <w:lang w:val="ru-RU"/>
        </w:rPr>
        <w:t xml:space="preserve"> сегодняшний день в глобальной политике проведена определенная работа по пониманию переходов, которые испытывает молодежь от детства к взрослой жизни. В 2007 году в Докладе о мировом развитии «Развитие и следующее поколение» (Всемирный банк) было предложено пять общих типов перехода: </w:t>
      </w:r>
      <w:r w:rsidR="00337F44">
        <w:rPr>
          <w:lang w:val="ru-RU"/>
        </w:rPr>
        <w:t>П</w:t>
      </w:r>
      <w:r w:rsidRPr="00DE1207">
        <w:rPr>
          <w:lang w:val="ru-RU"/>
        </w:rPr>
        <w:t>родолжение обучения</w:t>
      </w:r>
      <w:proofErr w:type="gramStart"/>
      <w:r w:rsidRPr="00DE1207">
        <w:rPr>
          <w:lang w:val="ru-RU"/>
        </w:rPr>
        <w:t>; Приступаем</w:t>
      </w:r>
      <w:proofErr w:type="gramEnd"/>
      <w:r w:rsidRPr="00DE1207">
        <w:rPr>
          <w:lang w:val="ru-RU"/>
        </w:rPr>
        <w:t xml:space="preserve"> к работе; Развитие здорового образа жизни; Формирование семей; Осуществление гражданства. Эти переходы не являются исчерпывающими. Они не отражают опыт всей молодежи. Вместо этого они обеспечивают базовую основу для размышления о переменах, которые испытывает молодежь в конкретном контексте.</w:t>
      </w:r>
    </w:p>
    <w:p w14:paraId="14C0B2AB" w14:textId="77777777" w:rsidR="00431BCE" w:rsidRPr="00DE1207" w:rsidRDefault="00431BCE" w:rsidP="00337F44">
      <w:pPr>
        <w:rPr>
          <w:lang w:val="ru-RU"/>
        </w:rPr>
      </w:pPr>
      <w:r w:rsidRPr="00DE1207">
        <w:rPr>
          <w:lang w:val="ru-RU"/>
        </w:rPr>
        <w:t>Не вся молодежь переживет каждую из выявленных фаз, и они не будут переживать переходы одинаково. Фазы не обязательно следуют в последовательном порядке. Различные группы и подгруппы молодежи также будут переживать переходный период в разное время.</w:t>
      </w:r>
    </w:p>
    <w:p w14:paraId="12348F3F" w14:textId="77777777" w:rsidR="00431BCE" w:rsidRPr="00DE1207" w:rsidRDefault="00431BCE" w:rsidP="00337F44">
      <w:pPr>
        <w:rPr>
          <w:lang w:val="ru-RU"/>
        </w:rPr>
      </w:pPr>
      <w:r w:rsidRPr="00337F44">
        <w:rPr>
          <w:b/>
          <w:bCs/>
          <w:lang w:val="ru-RU"/>
        </w:rPr>
        <w:t>4. ВОЗРАСТ МОЛОДЕЖИ.</w:t>
      </w:r>
      <w:r w:rsidRPr="00337F44">
        <w:rPr>
          <w:lang w:val="ru-RU"/>
        </w:rPr>
        <w:t xml:space="preserve"> </w:t>
      </w:r>
      <w:r w:rsidRPr="00DE1207">
        <w:rPr>
          <w:lang w:val="ru-RU"/>
        </w:rPr>
        <w:t xml:space="preserve">Определение возрастной группы, связанной с молодежью, с целостной точки зрения предполагает признание все вышеперечисленное. Также необходимо учитывать связь между детством и юностью, а также юридические права и меры защиты, предоставляемые </w:t>
      </w:r>
      <w:proofErr w:type="gramStart"/>
      <w:r w:rsidRPr="00DE1207">
        <w:rPr>
          <w:lang w:val="ru-RU"/>
        </w:rPr>
        <w:t>молодежи</w:t>
      </w:r>
      <w:proofErr w:type="gramEnd"/>
      <w:r w:rsidRPr="00DE1207">
        <w:rPr>
          <w:lang w:val="ru-RU"/>
        </w:rPr>
        <w:t xml:space="preserve"> в связи с этим.</w:t>
      </w:r>
    </w:p>
    <w:p w14:paraId="05681498" w14:textId="77777777" w:rsidR="00431BCE" w:rsidRPr="00DE1207" w:rsidRDefault="00431BCE" w:rsidP="00337F44">
      <w:pPr>
        <w:rPr>
          <w:lang w:val="ru-RU"/>
        </w:rPr>
      </w:pPr>
      <w:r w:rsidRPr="00DE1207">
        <w:rPr>
          <w:lang w:val="ru-RU"/>
        </w:rPr>
        <w:t>При определении возраста молодежи важно учитывать, что он сконструирован социально и что возрастные группы определяются с учетом контекста, что помогает разрабатывать и контролировать целевые вмешательства. Необходимо учитывать существующую национальную или местную политику или законы, а также исторические, культурные и социальные представления о том, что и кто такое молодежь.</w:t>
      </w:r>
    </w:p>
    <w:p w14:paraId="7E8B46F9" w14:textId="47961072" w:rsidR="00FA1DD2" w:rsidRPr="00DE1207" w:rsidRDefault="00FA1DD2" w:rsidP="00136F63">
      <w:pPr>
        <w:pStyle w:val="Heading2"/>
        <w:rPr>
          <w:lang w:val="ru-RU"/>
        </w:rPr>
      </w:pPr>
      <w:bookmarkStart w:id="7" w:name="_Toc159866936"/>
      <w:r w:rsidRPr="00DE1207">
        <w:rPr>
          <w:color w:val="006BF9"/>
          <w:lang w:val="ru-RU"/>
        </w:rPr>
        <w:t xml:space="preserve">1.2. </w:t>
      </w:r>
      <w:r w:rsidRPr="00DE1207">
        <w:rPr>
          <w:lang w:val="ru-RU"/>
        </w:rPr>
        <w:t>Ключевые принципы работы с молодежью</w:t>
      </w:r>
      <w:bookmarkEnd w:id="7"/>
    </w:p>
    <w:p w14:paraId="2FCA2DF0" w14:textId="0DB86137" w:rsidR="00FA1DD2" w:rsidRPr="00136F63" w:rsidRDefault="006649C2" w:rsidP="00E03185">
      <w:pPr>
        <w:shd w:val="clear" w:color="auto" w:fill="D9E2F3" w:themeFill="accent1" w:themeFillTint="33"/>
        <w:rPr>
          <w:rStyle w:val="IntenseEmphasis"/>
        </w:rPr>
      </w:pPr>
      <w:r w:rsidRPr="00E03185">
        <w:rPr>
          <w:rStyle w:val="IntenseEmphasis"/>
        </w:rPr>
        <w:t>ЗАДАНИЕ</w:t>
      </w:r>
      <w:r w:rsidR="00FA1DD2" w:rsidRPr="00136F63">
        <w:rPr>
          <w:rStyle w:val="IntenseEmphasis"/>
        </w:rPr>
        <w:t xml:space="preserve"> 1.2 – Подход</w:t>
      </w:r>
      <w:r w:rsidR="00136F63" w:rsidRPr="00E03185">
        <w:rPr>
          <w:rStyle w:val="IntenseEmphasis"/>
        </w:rPr>
        <w:t xml:space="preserve"> </w:t>
      </w:r>
      <w:r w:rsidR="00FA1DD2" w:rsidRPr="00136F63">
        <w:rPr>
          <w:rStyle w:val="IntenseEmphasis"/>
        </w:rPr>
        <w:t>к привлечению молодежи</w:t>
      </w:r>
    </w:p>
    <w:p w14:paraId="7A511232" w14:textId="19D77340" w:rsidR="00FA1DD2" w:rsidRPr="00136F63" w:rsidRDefault="00136F63" w:rsidP="00E03185">
      <w:pPr>
        <w:shd w:val="clear" w:color="auto" w:fill="D9E2F3" w:themeFill="accent1" w:themeFillTint="33"/>
        <w:rPr>
          <w:rStyle w:val="IntenseEmphasis"/>
        </w:rPr>
      </w:pPr>
      <w:r w:rsidRPr="00E03185">
        <w:rPr>
          <w:rStyle w:val="IntenseEmphasis"/>
        </w:rPr>
        <w:t>В</w:t>
      </w:r>
      <w:r w:rsidR="00FA1DD2" w:rsidRPr="00136F63">
        <w:rPr>
          <w:rStyle w:val="IntenseEmphasis"/>
        </w:rPr>
        <w:t>едется обширная работа, имеющая отношение к молодежи и ориентированная на молодежь. В некоторых случаях это формализуется через молодежную стратегию, тогда как в других это неформальный подход.</w:t>
      </w:r>
    </w:p>
    <w:p w14:paraId="6FA4ABCB" w14:textId="77777777" w:rsidR="00136F63" w:rsidRDefault="00FA1DD2" w:rsidP="00E03185">
      <w:pPr>
        <w:pStyle w:val="ListParagraph"/>
        <w:numPr>
          <w:ilvl w:val="0"/>
          <w:numId w:val="24"/>
        </w:numPr>
        <w:shd w:val="clear" w:color="auto" w:fill="D9E2F3" w:themeFill="accent1" w:themeFillTint="33"/>
        <w:rPr>
          <w:rStyle w:val="IntenseEmphasis"/>
        </w:rPr>
      </w:pPr>
      <w:r w:rsidRPr="00136F63">
        <w:rPr>
          <w:rStyle w:val="IntenseEmphasis"/>
        </w:rPr>
        <w:lastRenderedPageBreak/>
        <w:t>Определить молодежную стратегию или подход к привлечению молодежи в ваш</w:t>
      </w:r>
      <w:r w:rsidR="00136F63" w:rsidRPr="00E03185">
        <w:rPr>
          <w:rStyle w:val="IntenseEmphasis"/>
        </w:rPr>
        <w:t>ей организации</w:t>
      </w:r>
      <w:r w:rsidRPr="00136F63">
        <w:rPr>
          <w:rStyle w:val="IntenseEmphasis"/>
        </w:rPr>
        <w:t>;</w:t>
      </w:r>
    </w:p>
    <w:p w14:paraId="13340958" w14:textId="4648BDC3" w:rsidR="00FA1DD2" w:rsidRPr="00136F63" w:rsidRDefault="00FA1DD2" w:rsidP="00E03185">
      <w:pPr>
        <w:pStyle w:val="ListParagraph"/>
        <w:numPr>
          <w:ilvl w:val="0"/>
          <w:numId w:val="24"/>
        </w:numPr>
        <w:shd w:val="clear" w:color="auto" w:fill="D9E2F3" w:themeFill="accent1" w:themeFillTint="33"/>
        <w:rPr>
          <w:rStyle w:val="IntenseEmphasis"/>
        </w:rPr>
      </w:pPr>
      <w:r w:rsidRPr="00136F63">
        <w:rPr>
          <w:rStyle w:val="IntenseEmphasis"/>
        </w:rPr>
        <w:t>Поделитесь главными целями или основными моментами работы ваше</w:t>
      </w:r>
      <w:r w:rsidR="00136F63" w:rsidRPr="00E03185">
        <w:rPr>
          <w:rStyle w:val="IntenseEmphasis"/>
        </w:rPr>
        <w:t>й организации</w:t>
      </w:r>
      <w:r w:rsidRPr="00136F63">
        <w:rPr>
          <w:rStyle w:val="IntenseEmphasis"/>
        </w:rPr>
        <w:t>, связанной с молодежью.</w:t>
      </w:r>
    </w:p>
    <w:p w14:paraId="75E7BF70" w14:textId="4C45FB08" w:rsidR="00431BCE" w:rsidRPr="00DE1207" w:rsidRDefault="00136F63" w:rsidP="00136F63">
      <w:pPr>
        <w:rPr>
          <w:lang w:val="ru-RU"/>
        </w:rPr>
      </w:pPr>
      <w:r>
        <w:rPr>
          <w:lang w:val="ru-RU"/>
        </w:rPr>
        <w:t>Повсеместно</w:t>
      </w:r>
      <w:r w:rsidR="00431BCE" w:rsidRPr="00DE1207">
        <w:rPr>
          <w:lang w:val="ru-RU"/>
        </w:rPr>
        <w:t xml:space="preserve"> признает</w:t>
      </w:r>
      <w:r>
        <w:rPr>
          <w:lang w:val="ru-RU"/>
        </w:rPr>
        <w:t>ся</w:t>
      </w:r>
      <w:r w:rsidR="00431BCE" w:rsidRPr="00DE1207">
        <w:rPr>
          <w:lang w:val="ru-RU"/>
        </w:rPr>
        <w:t xml:space="preserve"> и привлекает</w:t>
      </w:r>
      <w:r>
        <w:rPr>
          <w:lang w:val="ru-RU"/>
        </w:rPr>
        <w:t>ся</w:t>
      </w:r>
      <w:r w:rsidR="00431BCE" w:rsidRPr="00DE1207">
        <w:rPr>
          <w:lang w:val="ru-RU"/>
        </w:rPr>
        <w:t xml:space="preserve"> молодежь в качестве партнеров, заинтересованных сторон и инициаторов перемен в свою работу. Однако кажд</w:t>
      </w:r>
      <w:r>
        <w:rPr>
          <w:lang w:val="ru-RU"/>
        </w:rPr>
        <w:t xml:space="preserve">ая организация </w:t>
      </w:r>
      <w:r w:rsidR="00431BCE" w:rsidRPr="00DE1207">
        <w:rPr>
          <w:lang w:val="ru-RU"/>
        </w:rPr>
        <w:t>име</w:t>
      </w:r>
      <w:r>
        <w:rPr>
          <w:lang w:val="ru-RU"/>
        </w:rPr>
        <w:t>е</w:t>
      </w:r>
      <w:r w:rsidR="00431BCE" w:rsidRPr="00DE1207">
        <w:rPr>
          <w:lang w:val="ru-RU"/>
        </w:rPr>
        <w:t>т разные приоритеты и цели в своей работе, связанной с молодежью.</w:t>
      </w:r>
    </w:p>
    <w:p w14:paraId="56A829DE" w14:textId="7EEC5A02" w:rsidR="00431BCE" w:rsidRPr="00DE1207" w:rsidRDefault="00431BCE" w:rsidP="00136F63">
      <w:pPr>
        <w:rPr>
          <w:lang w:val="ru-RU"/>
        </w:rPr>
      </w:pPr>
      <w:r w:rsidRPr="00DE1207">
        <w:rPr>
          <w:lang w:val="ru-RU"/>
        </w:rPr>
        <w:t>Эти приоритеты и конкретные инициативы, в которых они отражены, будут формировать и информировать о том, как будет участвовать молодежь. В основе подхода к работе с молодежью лежат следующие принципы:</w:t>
      </w:r>
    </w:p>
    <w:p w14:paraId="4BCC5CE1" w14:textId="39668D24" w:rsidR="00431BCE" w:rsidRPr="00136F63" w:rsidRDefault="00431BCE" w:rsidP="00136F63">
      <w:pPr>
        <w:rPr>
          <w:lang w:val="ru-RU"/>
        </w:rPr>
      </w:pPr>
      <w:r w:rsidRPr="00136F63">
        <w:rPr>
          <w:b/>
          <w:bCs/>
          <w:lang w:val="ru-RU"/>
        </w:rPr>
        <w:t xml:space="preserve">1. </w:t>
      </w:r>
      <w:r w:rsidR="00136F63" w:rsidRPr="00136F63">
        <w:rPr>
          <w:b/>
          <w:bCs/>
          <w:lang w:val="ru-RU"/>
        </w:rPr>
        <w:t>Молодежное агентство</w:t>
      </w:r>
      <w:r w:rsidRPr="00136F63">
        <w:rPr>
          <w:b/>
          <w:bCs/>
          <w:lang w:val="ru-RU"/>
        </w:rPr>
        <w:t>.</w:t>
      </w:r>
      <w:r w:rsidRPr="00136F63">
        <w:rPr>
          <w:lang w:val="ru-RU"/>
        </w:rPr>
        <w:t xml:space="preserve"> Молодежь – это неоднородные социальные субъекты, имеющие свои права и ценности. У них есть свобода действий в обществе, проявляющаяся через их выбор и действия, даже те, которые не всегда сознательны. Это агентство влияет на общество и, в свою очередь, находится под влиянием отношений молодых людей с другими группами.</w:t>
      </w:r>
    </w:p>
    <w:p w14:paraId="6B477032" w14:textId="5B10BBF2" w:rsidR="00431BCE" w:rsidRPr="00136F63" w:rsidRDefault="00431BCE" w:rsidP="00B70AF0">
      <w:pPr>
        <w:rPr>
          <w:lang w:val="ru-RU"/>
        </w:rPr>
      </w:pPr>
      <w:r w:rsidRPr="00B70AF0">
        <w:rPr>
          <w:b/>
          <w:bCs/>
          <w:lang w:val="ru-RU"/>
        </w:rPr>
        <w:t xml:space="preserve">2. Молодые </w:t>
      </w:r>
      <w:proofErr w:type="spellStart"/>
      <w:r w:rsidR="00B70AF0">
        <w:rPr>
          <w:b/>
          <w:bCs/>
          <w:lang w:val="ru-RU"/>
        </w:rPr>
        <w:t>акторы</w:t>
      </w:r>
      <w:proofErr w:type="spellEnd"/>
      <w:r w:rsidRPr="00B70AF0">
        <w:rPr>
          <w:b/>
          <w:bCs/>
          <w:lang w:val="ru-RU"/>
        </w:rPr>
        <w:t>, носители знаний и новаторы:</w:t>
      </w:r>
      <w:r w:rsidR="00B70AF0">
        <w:rPr>
          <w:lang w:val="ru-RU"/>
        </w:rPr>
        <w:t xml:space="preserve"> </w:t>
      </w:r>
      <w:r w:rsidRPr="00136F63">
        <w:rPr>
          <w:lang w:val="ru-RU"/>
        </w:rPr>
        <w:t xml:space="preserve">Признание их активности означает признание того, что молодые люди принимают меры по преобразованию общества. По существу, они являются действующими лицами, носителями знаний и новаторами. </w:t>
      </w:r>
      <w:r w:rsidR="00B70AF0">
        <w:rPr>
          <w:lang w:val="ru-RU"/>
        </w:rPr>
        <w:t>Организация должна</w:t>
      </w:r>
      <w:r w:rsidRPr="00136F63">
        <w:rPr>
          <w:lang w:val="ru-RU"/>
        </w:rPr>
        <w:t xml:space="preserve"> призна</w:t>
      </w:r>
      <w:r w:rsidR="00B70AF0">
        <w:rPr>
          <w:lang w:val="ru-RU"/>
        </w:rPr>
        <w:t xml:space="preserve">ть </w:t>
      </w:r>
      <w:r w:rsidRPr="00136F63">
        <w:rPr>
          <w:lang w:val="ru-RU"/>
        </w:rPr>
        <w:t>способность молодежи стать сегодняшними лидерами и рассматривает их не только как бенефициаров, но и как участников и партнеров в своей работе.</w:t>
      </w:r>
    </w:p>
    <w:p w14:paraId="2EA818CA" w14:textId="06ABA9C8" w:rsidR="00431BCE" w:rsidRPr="00136F63" w:rsidRDefault="00431BCE" w:rsidP="00136F63">
      <w:pPr>
        <w:rPr>
          <w:lang w:val="ru-RU"/>
        </w:rPr>
      </w:pPr>
      <w:r w:rsidRPr="00B70AF0">
        <w:rPr>
          <w:b/>
          <w:bCs/>
          <w:lang w:val="ru-RU"/>
        </w:rPr>
        <w:t>3. Комплексное развитие молодежи.</w:t>
      </w:r>
      <w:r w:rsidRPr="00136F63">
        <w:rPr>
          <w:lang w:val="ru-RU"/>
        </w:rPr>
        <w:t xml:space="preserve"> Комплексное развитие молодежи учитывает молодых людей как целостных личностей, которые меняются в своих условиях.</w:t>
      </w:r>
      <w:r w:rsidR="00B70AF0">
        <w:rPr>
          <w:lang w:val="ru-RU"/>
        </w:rPr>
        <w:t xml:space="preserve"> Организация должна</w:t>
      </w:r>
      <w:r w:rsidR="00B70AF0" w:rsidRPr="00136F63">
        <w:rPr>
          <w:lang w:val="ru-RU"/>
        </w:rPr>
        <w:t xml:space="preserve"> призна</w:t>
      </w:r>
      <w:r w:rsidR="00B70AF0">
        <w:rPr>
          <w:lang w:val="ru-RU"/>
        </w:rPr>
        <w:t>ть</w:t>
      </w:r>
      <w:r w:rsidRPr="00136F63">
        <w:rPr>
          <w:lang w:val="ru-RU"/>
        </w:rPr>
        <w:t xml:space="preserve"> необходимость использования ресурсов, сетей и опыта для удовлетворения разнообразных потребностей молодежи.</w:t>
      </w:r>
    </w:p>
    <w:p w14:paraId="21685F74" w14:textId="0946729F" w:rsidR="00431BCE" w:rsidRPr="00136F63" w:rsidRDefault="00431BCE" w:rsidP="00136F63">
      <w:pPr>
        <w:rPr>
          <w:lang w:val="ru-RU"/>
        </w:rPr>
      </w:pPr>
      <w:r w:rsidRPr="00B70AF0">
        <w:rPr>
          <w:b/>
          <w:bCs/>
          <w:lang w:val="ru-RU"/>
        </w:rPr>
        <w:t xml:space="preserve">4. Подходы с участием </w:t>
      </w:r>
      <w:r w:rsidR="00B70AF0">
        <w:rPr>
          <w:b/>
          <w:bCs/>
          <w:lang w:val="ru-RU"/>
        </w:rPr>
        <w:t>различных</w:t>
      </w:r>
      <w:r w:rsidRPr="00B70AF0">
        <w:rPr>
          <w:b/>
          <w:bCs/>
          <w:lang w:val="ru-RU"/>
        </w:rPr>
        <w:t xml:space="preserve"> заинтересованных сторон.</w:t>
      </w:r>
      <w:r w:rsidRPr="00136F63">
        <w:rPr>
          <w:lang w:val="ru-RU"/>
        </w:rPr>
        <w:t xml:space="preserve"> Подход с участием </w:t>
      </w:r>
      <w:r w:rsidR="00B70AF0">
        <w:rPr>
          <w:lang w:val="ru-RU"/>
        </w:rPr>
        <w:t>различных</w:t>
      </w:r>
      <w:r w:rsidRPr="00136F63">
        <w:rPr>
          <w:lang w:val="ru-RU"/>
        </w:rPr>
        <w:t xml:space="preserve"> заинтересованных сторон обеспечивает вовлечение множества заинтересованных сторон в работу, имеющую отношение к молодежи, включая молодежь и ее структуры, органы власти и </w:t>
      </w:r>
      <w:proofErr w:type="gramStart"/>
      <w:r w:rsidR="00B70AF0">
        <w:rPr>
          <w:lang w:val="ru-RU"/>
        </w:rPr>
        <w:t>местных</w:t>
      </w:r>
      <w:proofErr w:type="gramEnd"/>
      <w:r w:rsidR="00B70AF0">
        <w:rPr>
          <w:lang w:val="ru-RU"/>
        </w:rPr>
        <w:t xml:space="preserve"> и международных </w:t>
      </w:r>
      <w:r w:rsidRPr="00136F63">
        <w:rPr>
          <w:lang w:val="ru-RU"/>
        </w:rPr>
        <w:t>партнеров.</w:t>
      </w:r>
    </w:p>
    <w:p w14:paraId="06050CEB" w14:textId="73C95ABC" w:rsidR="00431BCE" w:rsidRPr="00136F63" w:rsidRDefault="00431BCE" w:rsidP="00136F63">
      <w:pPr>
        <w:rPr>
          <w:lang w:val="ru-RU"/>
        </w:rPr>
      </w:pPr>
      <w:r w:rsidRPr="00B70AF0">
        <w:rPr>
          <w:b/>
          <w:bCs/>
          <w:lang w:val="ru-RU"/>
        </w:rPr>
        <w:t>5. Молодежь как правообладатель.</w:t>
      </w:r>
      <w:r w:rsidRPr="00136F63">
        <w:rPr>
          <w:lang w:val="ru-RU"/>
        </w:rPr>
        <w:t xml:space="preserve"> </w:t>
      </w:r>
      <w:r w:rsidR="00B70AF0">
        <w:rPr>
          <w:lang w:val="ru-RU"/>
        </w:rPr>
        <w:t>Организация должна</w:t>
      </w:r>
      <w:r w:rsidR="00B70AF0" w:rsidRPr="00136F63">
        <w:rPr>
          <w:lang w:val="ru-RU"/>
        </w:rPr>
        <w:t xml:space="preserve"> призна</w:t>
      </w:r>
      <w:r w:rsidR="00B70AF0">
        <w:rPr>
          <w:lang w:val="ru-RU"/>
        </w:rPr>
        <w:t>ть</w:t>
      </w:r>
      <w:r w:rsidRPr="00136F63">
        <w:rPr>
          <w:lang w:val="ru-RU"/>
        </w:rPr>
        <w:t xml:space="preserve"> молодежь правообладателем. Оно способствует и облегчает прозрачность, подотчетность и реагирование со стороны носителей обязательств по отношению к ним.</w:t>
      </w:r>
    </w:p>
    <w:p w14:paraId="16DF272F" w14:textId="7C88879F" w:rsidR="00431BCE" w:rsidRPr="00DE1207" w:rsidRDefault="00431BCE" w:rsidP="00B70AF0">
      <w:pPr>
        <w:rPr>
          <w:lang w:val="ru-RU"/>
        </w:rPr>
      </w:pPr>
      <w:r w:rsidRPr="00DE1207">
        <w:rPr>
          <w:lang w:val="ru-RU"/>
        </w:rPr>
        <w:t>Эти принципы взаимосвязаны, и их следует рассматривать целостно.</w:t>
      </w:r>
    </w:p>
    <w:p w14:paraId="0AC3DBB1" w14:textId="77777777" w:rsidR="00FA1DD2" w:rsidRPr="00DE1207" w:rsidRDefault="00FA1DD2">
      <w:pPr>
        <w:rPr>
          <w:rFonts w:ascii="MyriadPro" w:eastAsia="Times New Roman" w:hAnsi="MyriadPro" w:cs="Times New Roman"/>
          <w:sz w:val="48"/>
          <w:szCs w:val="48"/>
          <w:lang w:val="ru-RU" w:eastAsia="ru-RU"/>
        </w:rPr>
      </w:pPr>
      <w:r w:rsidRPr="00DE1207">
        <w:rPr>
          <w:rFonts w:ascii="MyriadPro" w:hAnsi="MyriadPro"/>
          <w:sz w:val="48"/>
          <w:szCs w:val="48"/>
          <w:lang w:val="ru-RU"/>
        </w:rPr>
        <w:br w:type="page"/>
      </w:r>
    </w:p>
    <w:p w14:paraId="0E613B94" w14:textId="21A2FA07" w:rsidR="00FA1DD2" w:rsidRPr="00B70AF0" w:rsidRDefault="00FA1DD2" w:rsidP="00B70AF0">
      <w:pPr>
        <w:pStyle w:val="Heading1"/>
        <w:rPr>
          <w:lang w:val="ru-RU"/>
        </w:rPr>
      </w:pPr>
      <w:bookmarkStart w:id="8" w:name="_Toc159866937"/>
      <w:r w:rsidRPr="00B70AF0">
        <w:rPr>
          <w:lang w:val="ru-RU"/>
        </w:rPr>
        <w:lastRenderedPageBreak/>
        <w:t xml:space="preserve">2. </w:t>
      </w:r>
      <w:r w:rsidR="00B70AF0">
        <w:rPr>
          <w:lang w:val="ru-RU"/>
        </w:rPr>
        <w:t>Что такое з</w:t>
      </w:r>
      <w:r w:rsidRPr="00B70AF0">
        <w:rPr>
          <w:lang w:val="ru-RU"/>
        </w:rPr>
        <w:t>начимое взаимодействие</w:t>
      </w:r>
      <w:r w:rsidR="00B70AF0">
        <w:rPr>
          <w:lang w:val="ru-RU"/>
        </w:rPr>
        <w:t xml:space="preserve"> с</w:t>
      </w:r>
      <w:r w:rsidRPr="00B70AF0">
        <w:rPr>
          <w:lang w:val="ru-RU"/>
        </w:rPr>
        <w:t xml:space="preserve"> молодеж</w:t>
      </w:r>
      <w:r w:rsidR="00B70AF0">
        <w:rPr>
          <w:lang w:val="ru-RU"/>
        </w:rPr>
        <w:t>ью.</w:t>
      </w:r>
      <w:bookmarkEnd w:id="8"/>
    </w:p>
    <w:p w14:paraId="43376380" w14:textId="77777777" w:rsidR="00FA1DD2" w:rsidRPr="00DE1207" w:rsidRDefault="00FA1DD2" w:rsidP="00B70AF0">
      <w:pPr>
        <w:rPr>
          <w:lang w:val="ru-RU"/>
        </w:rPr>
      </w:pPr>
      <w:r w:rsidRPr="00DE1207">
        <w:rPr>
          <w:lang w:val="ru-RU"/>
        </w:rPr>
        <w:t>Чтобы взаимодействие было значимым, а не символическим, оно должно уважать ряд принципов и параметров. В этом разделе вы найдете различные элементы, которые обеспечат значимость взаимодействия. Это включает в себя формирование вашего понимания:</w:t>
      </w:r>
    </w:p>
    <w:p w14:paraId="3EF0EAF5" w14:textId="110E8A8F" w:rsidR="00FA1DD2" w:rsidRPr="00B70AF0" w:rsidRDefault="00FA1DD2" w:rsidP="00B70AF0">
      <w:pPr>
        <w:pStyle w:val="ListParagraph"/>
        <w:numPr>
          <w:ilvl w:val="0"/>
          <w:numId w:val="13"/>
        </w:numPr>
        <w:rPr>
          <w:lang w:val="ru-RU"/>
        </w:rPr>
      </w:pPr>
      <w:r w:rsidRPr="00B70AF0">
        <w:rPr>
          <w:lang w:val="ru-RU"/>
        </w:rPr>
        <w:t xml:space="preserve">Тройная ценность взаимодействия </w:t>
      </w:r>
      <w:r w:rsidR="00B70AF0">
        <w:rPr>
          <w:lang w:val="ru-RU"/>
        </w:rPr>
        <w:t xml:space="preserve">молодежи </w:t>
      </w:r>
      <w:r w:rsidR="00B70AF0" w:rsidRPr="00B70AF0">
        <w:rPr>
          <w:lang w:val="ru-RU"/>
        </w:rPr>
        <w:t>с организацией.</w:t>
      </w:r>
      <w:r w:rsidRPr="00B70AF0">
        <w:rPr>
          <w:lang w:val="ru-RU"/>
        </w:rPr>
        <w:t xml:space="preserve"> Различные способы взаимодействия с молодежью</w:t>
      </w:r>
    </w:p>
    <w:p w14:paraId="3B72A174" w14:textId="60628266" w:rsidR="00FA1DD2" w:rsidRPr="00B70AF0" w:rsidRDefault="00FA1DD2" w:rsidP="00B70AF0">
      <w:pPr>
        <w:pStyle w:val="ListParagraph"/>
        <w:numPr>
          <w:ilvl w:val="0"/>
          <w:numId w:val="13"/>
        </w:numPr>
        <w:rPr>
          <w:lang w:val="ru-RU"/>
        </w:rPr>
      </w:pPr>
      <w:r w:rsidRPr="00B70AF0">
        <w:rPr>
          <w:lang w:val="ru-RU"/>
        </w:rPr>
        <w:t>Как сделать взаимодействие осмысленным, а не символическим, с помощью практического списка того, что можно и чего нельзя делать.</w:t>
      </w:r>
    </w:p>
    <w:p w14:paraId="0B53F6A0" w14:textId="1CC06499" w:rsidR="00FA1DD2" w:rsidRPr="00DE1207" w:rsidRDefault="00FA1DD2" w:rsidP="00B70AF0">
      <w:pPr>
        <w:pStyle w:val="Heading2"/>
        <w:rPr>
          <w:lang w:val="ru-RU"/>
        </w:rPr>
      </w:pPr>
      <w:bookmarkStart w:id="9" w:name="_Toc159866938"/>
      <w:r w:rsidRPr="00DE1207">
        <w:rPr>
          <w:color w:val="006BF9"/>
          <w:lang w:val="ru-RU"/>
        </w:rPr>
        <w:t>2.1.</w:t>
      </w:r>
      <w:r w:rsidRPr="00DE1207">
        <w:rPr>
          <w:lang w:val="ru-RU"/>
        </w:rPr>
        <w:t xml:space="preserve"> Тройная ценность взаимодействия молодежи с</w:t>
      </w:r>
      <w:r w:rsidR="00B70AF0">
        <w:rPr>
          <w:lang w:val="ru-RU"/>
        </w:rPr>
        <w:t xml:space="preserve"> организацией.</w:t>
      </w:r>
      <w:bookmarkEnd w:id="9"/>
    </w:p>
    <w:p w14:paraId="12F03B91" w14:textId="56E5DAF3" w:rsidR="00431BCE" w:rsidRPr="00E03185" w:rsidRDefault="00B70AF0" w:rsidP="00E03185">
      <w:pPr>
        <w:shd w:val="clear" w:color="auto" w:fill="D9E2F3" w:themeFill="accent1" w:themeFillTint="33"/>
        <w:rPr>
          <w:rStyle w:val="IntenseEmphasis"/>
        </w:rPr>
      </w:pPr>
      <w:r w:rsidRPr="00E03185">
        <w:rPr>
          <w:rStyle w:val="IntenseEmphasis"/>
        </w:rPr>
        <w:t>ЗА</w:t>
      </w:r>
      <w:r w:rsidR="00E03185">
        <w:rPr>
          <w:rStyle w:val="IntenseEmphasis"/>
          <w:lang w:val="ru-RU"/>
        </w:rPr>
        <w:t>ДАНИЕ</w:t>
      </w:r>
      <w:r w:rsidR="00431BCE" w:rsidRPr="00E03185">
        <w:rPr>
          <w:rStyle w:val="IntenseEmphasis"/>
        </w:rPr>
        <w:t xml:space="preserve"> 2.1 – Тройная ценность значимого взаимодействия молодежи с </w:t>
      </w:r>
      <w:r w:rsidRPr="00E03185">
        <w:rPr>
          <w:rStyle w:val="IntenseEmphasis"/>
        </w:rPr>
        <w:t>организацией.</w:t>
      </w:r>
    </w:p>
    <w:p w14:paraId="2529EBB1" w14:textId="52ABC41C" w:rsidR="00431BCE" w:rsidRPr="00E03185" w:rsidRDefault="00431BCE" w:rsidP="00E03185">
      <w:pPr>
        <w:shd w:val="clear" w:color="auto" w:fill="D9E2F3" w:themeFill="accent1" w:themeFillTint="33"/>
        <w:rPr>
          <w:rStyle w:val="IntenseEmphasis"/>
        </w:rPr>
      </w:pPr>
      <w:r w:rsidRPr="00E03185">
        <w:rPr>
          <w:rStyle w:val="IntenseEmphasis"/>
        </w:rPr>
        <w:t xml:space="preserve">Вовлечение молодежи в работу </w:t>
      </w:r>
      <w:r w:rsidR="00B70AF0" w:rsidRPr="00E03185">
        <w:rPr>
          <w:rStyle w:val="IntenseEmphasis"/>
        </w:rPr>
        <w:t>организации</w:t>
      </w:r>
      <w:r w:rsidRPr="00E03185">
        <w:rPr>
          <w:rStyle w:val="IntenseEmphasis"/>
        </w:rPr>
        <w:t>, имеющую отношение к молодежи или ориентированную на нее, имеет разную ценность.</w:t>
      </w:r>
    </w:p>
    <w:p w14:paraId="544399C0" w14:textId="77777777" w:rsidR="00431BCE" w:rsidRPr="00E03185" w:rsidRDefault="00431BCE" w:rsidP="00E03185">
      <w:pPr>
        <w:shd w:val="clear" w:color="auto" w:fill="D9E2F3" w:themeFill="accent1" w:themeFillTint="33"/>
        <w:rPr>
          <w:rStyle w:val="IntenseEmphasis"/>
        </w:rPr>
      </w:pPr>
      <w:r w:rsidRPr="00E03185">
        <w:rPr>
          <w:rStyle w:val="IntenseEmphasis"/>
        </w:rPr>
        <w:t>Используя творческие ресурсы, в группах обсудите приведенный ниже вопрос и создайте визуальный ответ, отражающий идеи вашего обсуждения:</w:t>
      </w:r>
    </w:p>
    <w:p w14:paraId="406E3A49" w14:textId="77777777" w:rsidR="00431BCE" w:rsidRPr="00E03185" w:rsidRDefault="00431BCE" w:rsidP="00E03185">
      <w:pPr>
        <w:shd w:val="clear" w:color="auto" w:fill="D9E2F3" w:themeFill="accent1" w:themeFillTint="33"/>
        <w:rPr>
          <w:rStyle w:val="IntenseEmphasis"/>
        </w:rPr>
      </w:pPr>
      <w:r w:rsidRPr="00E03185">
        <w:rPr>
          <w:rStyle w:val="IntenseEmphasis"/>
        </w:rPr>
        <w:t>«В чем ценность взаимодействия с молодежью?» Представьте свой визуальный ответ с основными моментами обсуждения.</w:t>
      </w:r>
    </w:p>
    <w:p w14:paraId="1B827EAC" w14:textId="667604DC" w:rsidR="00431BCE" w:rsidRDefault="00B70AF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A55917" wp14:editId="2030FF3D">
                <wp:simplePos x="0" y="0"/>
                <wp:positionH relativeFrom="column">
                  <wp:posOffset>2572522</wp:posOffset>
                </wp:positionH>
                <wp:positionV relativeFrom="paragraph">
                  <wp:posOffset>2447067</wp:posOffset>
                </wp:positionV>
                <wp:extent cx="1601436" cy="572770"/>
                <wp:effectExtent l="0" t="0" r="12065" b="11430"/>
                <wp:wrapNone/>
                <wp:docPr id="1882883524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1436" cy="5727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89C4B9" w14:textId="65B37A20" w:rsidR="00B70AF0" w:rsidRPr="00B70AF0" w:rsidRDefault="00B70AF0" w:rsidP="00B70A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0AF0">
                              <w:rPr>
                                <w:sz w:val="20"/>
                                <w:szCs w:val="20"/>
                              </w:rPr>
                              <w:t>Укрепление работы и институтов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A55917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02.55pt;margin-top:192.7pt;width:126.1pt;height:45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" fillcolor="#ffe599 [1303]" strokeweight=".5pt">
                <v:textbox>
                  <w:txbxContent>
                    <w:p w14:paraId="2689C4B9" w14:textId="65B37A20" w:rsidR="00B70AF0" w:rsidRPr="00B70AF0" w:rsidRDefault="00B70AF0" w:rsidP="00B70AF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70AF0">
                        <w:rPr>
                          <w:sz w:val="20"/>
                          <w:szCs w:val="20"/>
                        </w:rPr>
                        <w:t>Укрепление работы и институтов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26487" wp14:editId="23213DDC">
                <wp:simplePos x="0" y="0"/>
                <wp:positionH relativeFrom="column">
                  <wp:posOffset>338421</wp:posOffset>
                </wp:positionH>
                <wp:positionV relativeFrom="paragraph">
                  <wp:posOffset>2447067</wp:posOffset>
                </wp:positionV>
                <wp:extent cx="1591550" cy="573353"/>
                <wp:effectExtent l="0" t="0" r="8890" b="11430"/>
                <wp:wrapNone/>
                <wp:docPr id="1321904217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550" cy="57335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B54785" w14:textId="7AFEFC48" w:rsidR="00B70AF0" w:rsidRPr="00B70AF0" w:rsidRDefault="00B70AF0" w:rsidP="00B70A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0AF0">
                              <w:rPr>
                                <w:sz w:val="20"/>
                                <w:szCs w:val="20"/>
                              </w:rPr>
                              <w:t>Решение социальных потребностей и проблем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26487" id="Надпись 2" o:spid="_x0000_s1027" type="#_x0000_t202" style="position:absolute;left:0;text-align:left;margin-left:26.65pt;margin-top:192.7pt;width:125.3pt;height:4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" fillcolor="#c5e0b3 [1305]" strokeweight=".5pt">
                <v:textbox>
                  <w:txbxContent>
                    <w:p w14:paraId="51B54785" w14:textId="7AFEFC48" w:rsidR="00B70AF0" w:rsidRPr="00B70AF0" w:rsidRDefault="00B70AF0" w:rsidP="00B70AF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70AF0">
                        <w:rPr>
                          <w:sz w:val="20"/>
                          <w:szCs w:val="20"/>
                        </w:rPr>
                        <w:t>Решение социальных потребностей и проблем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08059" wp14:editId="5ABEB179">
                <wp:simplePos x="0" y="0"/>
                <wp:positionH relativeFrom="column">
                  <wp:posOffset>1425815</wp:posOffset>
                </wp:positionH>
                <wp:positionV relativeFrom="paragraph">
                  <wp:posOffset>44913</wp:posOffset>
                </wp:positionV>
                <wp:extent cx="1611321" cy="612896"/>
                <wp:effectExtent l="0" t="0" r="14605" b="9525"/>
                <wp:wrapNone/>
                <wp:docPr id="91064611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321" cy="61289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0D1FED" w14:textId="2EF727CD" w:rsidR="00B70AF0" w:rsidRPr="00B70AF0" w:rsidRDefault="00B70AF0" w:rsidP="00B70A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0AF0">
                              <w:rPr>
                                <w:sz w:val="20"/>
                                <w:szCs w:val="20"/>
                              </w:rPr>
                              <w:t>Использование потенциала молодежи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08059" id="Надпись 1" o:spid="_x0000_s1028" type="#_x0000_t202" style="position:absolute;left:0;text-align:left;margin-left:112.25pt;margin-top:3.55pt;width:126.9pt;height:4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" fillcolor="#ed7d31 [3205]" strokeweight=".5pt">
                <v:textbox>
                  <w:txbxContent>
                    <w:p w14:paraId="2F0D1FED" w14:textId="2EF727CD" w:rsidR="00B70AF0" w:rsidRPr="00B70AF0" w:rsidRDefault="00B70AF0" w:rsidP="00B70AF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70AF0">
                        <w:rPr>
                          <w:sz w:val="20"/>
                          <w:szCs w:val="20"/>
                        </w:rPr>
                        <w:t>Использование потенциала молодежи</w:t>
                      </w:r>
                    </w:p>
                  </w:txbxContent>
                </v:textbox>
              </v:shape>
            </w:pict>
          </mc:Fallback>
        </mc:AlternateContent>
      </w:r>
      <w:r w:rsidR="00FA1DD2">
        <w:rPr>
          <w:noProof/>
          <w:lang w:val="en-US"/>
        </w:rPr>
        <w:drawing>
          <wp:inline distT="0" distB="0" distL="0" distR="0" wp14:anchorId="5090E9B3" wp14:editId="72E56C8E">
            <wp:extent cx="4102100" cy="3149600"/>
            <wp:effectExtent l="0" t="0" r="0" b="0"/>
            <wp:docPr id="675037643" name="Рисунок 1" descr="Изображение выглядит как текст, снимок экрана, Шрифт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037643" name="Рисунок 1" descr="Изображение выглядит как текст, снимок экрана, Шрифт, логотип&#10;&#10;Автоматически созданное описание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1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0D9DE" w14:textId="77777777" w:rsidR="00431BCE" w:rsidRPr="00DE1207" w:rsidRDefault="00431BCE" w:rsidP="00B70AF0">
      <w:pPr>
        <w:pStyle w:val="Heading2"/>
        <w:rPr>
          <w:lang w:val="ru-RU"/>
        </w:rPr>
      </w:pPr>
      <w:bookmarkStart w:id="10" w:name="_Toc159866939"/>
      <w:r w:rsidRPr="00DE1207">
        <w:rPr>
          <w:lang w:val="ru-RU"/>
        </w:rPr>
        <w:lastRenderedPageBreak/>
        <w:t>Девять причин, почему</w:t>
      </w:r>
      <w:bookmarkEnd w:id="10"/>
    </w:p>
    <w:p w14:paraId="679314AE" w14:textId="77777777" w:rsidR="00431BCE" w:rsidRPr="00DE1207" w:rsidRDefault="00431BCE" w:rsidP="00B70AF0">
      <w:pPr>
        <w:pStyle w:val="Heading3"/>
        <w:rPr>
          <w:lang w:val="ru-RU"/>
        </w:rPr>
      </w:pPr>
      <w:r w:rsidRPr="00DE1207">
        <w:rPr>
          <w:shd w:val="clear" w:color="auto" w:fill="FFFFFF"/>
          <w:lang w:val="ru-RU"/>
        </w:rPr>
        <w:t>Использование потенциала молодежи</w:t>
      </w:r>
    </w:p>
    <w:p w14:paraId="13FBD58E" w14:textId="77777777" w:rsidR="00431BCE" w:rsidRPr="00B70AF0" w:rsidRDefault="00431BCE" w:rsidP="00B70AF0">
      <w:pPr>
        <w:pStyle w:val="ListParagraph"/>
        <w:numPr>
          <w:ilvl w:val="0"/>
          <w:numId w:val="14"/>
        </w:numPr>
        <w:rPr>
          <w:lang w:val="ru-RU"/>
        </w:rPr>
      </w:pPr>
      <w:r w:rsidRPr="00B70AF0">
        <w:rPr>
          <w:lang w:val="ru-RU"/>
        </w:rPr>
        <w:t>Вовлечение молодежи – это процесс, который расширяет возможности и позволяет молодежи понимать, реализовывать и отстаивать свои права. Участие является фундаментальным правом человека. Значимое взаимодействие с молодежью является предпосылкой для того, чтобы молодые люди и их структуры могли осуществлять и реализовывать это право.</w:t>
      </w:r>
    </w:p>
    <w:p w14:paraId="3F3C6BCC" w14:textId="77777777" w:rsidR="00431BCE" w:rsidRPr="00B70AF0" w:rsidRDefault="00431BCE" w:rsidP="00B70AF0">
      <w:pPr>
        <w:pStyle w:val="ListParagraph"/>
        <w:numPr>
          <w:ilvl w:val="0"/>
          <w:numId w:val="14"/>
        </w:numPr>
        <w:rPr>
          <w:lang w:val="ru-RU"/>
        </w:rPr>
      </w:pPr>
      <w:r w:rsidRPr="00B70AF0">
        <w:rPr>
          <w:lang w:val="ru-RU"/>
        </w:rPr>
        <w:t>Участие молодежи помогает молодежи развивать свою активность в направлении активной гражданственности и выражать свой голос и идеи. Он также поощряет организацию молодежных связей и укрепляет потенциал структур, посредством которых молодежь взаимодействует.</w:t>
      </w:r>
    </w:p>
    <w:p w14:paraId="0C004854" w14:textId="77777777" w:rsidR="00431BCE" w:rsidRPr="00B70AF0" w:rsidRDefault="00431BCE" w:rsidP="00B70AF0">
      <w:pPr>
        <w:pStyle w:val="ListParagraph"/>
        <w:numPr>
          <w:ilvl w:val="0"/>
          <w:numId w:val="14"/>
        </w:numPr>
        <w:rPr>
          <w:lang w:val="ru-RU"/>
        </w:rPr>
      </w:pPr>
      <w:r w:rsidRPr="00B70AF0">
        <w:rPr>
          <w:lang w:val="ru-RU"/>
        </w:rPr>
        <w:t>Участие молодежи способствует формированию идентичности молодежи и укреплению ряда жизненных навыков, которые имеют ключевое значение во всех аспектах их жизни.</w:t>
      </w:r>
    </w:p>
    <w:p w14:paraId="572090C7" w14:textId="77777777" w:rsidR="00431BCE" w:rsidRPr="00B70AF0" w:rsidRDefault="00431BCE" w:rsidP="00B70AF0">
      <w:pPr>
        <w:pStyle w:val="Heading3"/>
        <w:rPr>
          <w:lang w:val="ru-RU"/>
        </w:rPr>
      </w:pPr>
      <w:r w:rsidRPr="00B70AF0">
        <w:rPr>
          <w:lang w:val="ru-RU"/>
        </w:rPr>
        <w:t>Решение социальных потребностей и проблем</w:t>
      </w:r>
    </w:p>
    <w:p w14:paraId="6E4B1ECB" w14:textId="77777777" w:rsidR="00431BCE" w:rsidRPr="00B70AF0" w:rsidRDefault="00431BCE" w:rsidP="00B70AF0">
      <w:pPr>
        <w:pStyle w:val="ListParagraph"/>
        <w:numPr>
          <w:ilvl w:val="0"/>
          <w:numId w:val="14"/>
        </w:numPr>
        <w:rPr>
          <w:lang w:val="ru-RU"/>
        </w:rPr>
      </w:pPr>
      <w:r w:rsidRPr="00B70AF0">
        <w:rPr>
          <w:lang w:val="ru-RU"/>
        </w:rPr>
        <w:t>У молодежи есть инновационные, творческие и устойчивые решения для удовлетворения социальных потребностей и решения проблем.</w:t>
      </w:r>
    </w:p>
    <w:p w14:paraId="52E95671" w14:textId="77777777" w:rsidR="00431BCE" w:rsidRPr="00B70AF0" w:rsidRDefault="00431BCE" w:rsidP="00B70AF0">
      <w:pPr>
        <w:pStyle w:val="ListParagraph"/>
        <w:numPr>
          <w:ilvl w:val="0"/>
          <w:numId w:val="14"/>
        </w:numPr>
        <w:rPr>
          <w:lang w:val="ru-RU"/>
        </w:rPr>
      </w:pPr>
      <w:r w:rsidRPr="00B70AF0">
        <w:rPr>
          <w:lang w:val="ru-RU"/>
        </w:rPr>
        <w:t>Повестка дня на период до 2030 года определяет молодежь как важнейшую движущую силу перемен, при этом каждая цель устойчивого развития (ЦУР) требует действий и участия молодежи для достижения успеха. Вовлечение молодежи имеет жизненно важное значение для воплощения Повестки дня в местной, национальной и региональной политике.</w:t>
      </w:r>
    </w:p>
    <w:p w14:paraId="5CA62143" w14:textId="77777777" w:rsidR="00431BCE" w:rsidRPr="00B70AF0" w:rsidRDefault="00431BCE" w:rsidP="00B70AF0">
      <w:pPr>
        <w:pStyle w:val="ListParagraph"/>
        <w:numPr>
          <w:ilvl w:val="0"/>
          <w:numId w:val="14"/>
        </w:numPr>
        <w:rPr>
          <w:lang w:val="ru-RU"/>
        </w:rPr>
      </w:pPr>
      <w:r w:rsidRPr="00B70AF0">
        <w:rPr>
          <w:lang w:val="ru-RU"/>
        </w:rPr>
        <w:t>Инвестиции в вовлечение этой большой демографической группы укрепляют демократию.</w:t>
      </w:r>
    </w:p>
    <w:p w14:paraId="4B9E4E2E" w14:textId="77777777" w:rsidR="00431BCE" w:rsidRPr="00431BCE" w:rsidRDefault="00431BCE" w:rsidP="00B70AF0">
      <w:pPr>
        <w:pStyle w:val="Heading3"/>
        <w:rPr>
          <w:lang w:val="en-US"/>
        </w:rPr>
      </w:pPr>
      <w:proofErr w:type="spellStart"/>
      <w:r w:rsidRPr="00431BCE">
        <w:rPr>
          <w:shd w:val="clear" w:color="auto" w:fill="FFFFFF"/>
          <w:lang w:val="en-US"/>
        </w:rPr>
        <w:t>Улучшение</w:t>
      </w:r>
      <w:proofErr w:type="spellEnd"/>
      <w:r w:rsidRPr="00431BCE">
        <w:rPr>
          <w:shd w:val="clear" w:color="auto" w:fill="FFFFFF"/>
          <w:lang w:val="en-US"/>
        </w:rPr>
        <w:t xml:space="preserve"> </w:t>
      </w:r>
      <w:proofErr w:type="spellStart"/>
      <w:r w:rsidRPr="00431BCE">
        <w:rPr>
          <w:shd w:val="clear" w:color="auto" w:fill="FFFFFF"/>
          <w:lang w:val="en-US"/>
        </w:rPr>
        <w:t>работы</w:t>
      </w:r>
      <w:proofErr w:type="spellEnd"/>
      <w:r w:rsidRPr="00431BCE">
        <w:rPr>
          <w:shd w:val="clear" w:color="auto" w:fill="FFFFFF"/>
          <w:lang w:val="en-US"/>
        </w:rPr>
        <w:t xml:space="preserve"> ООН и </w:t>
      </w:r>
      <w:proofErr w:type="spellStart"/>
      <w:r w:rsidRPr="00431BCE">
        <w:rPr>
          <w:shd w:val="clear" w:color="auto" w:fill="FFFFFF"/>
          <w:lang w:val="en-US"/>
        </w:rPr>
        <w:t>институтов</w:t>
      </w:r>
      <w:proofErr w:type="spellEnd"/>
    </w:p>
    <w:p w14:paraId="3E05104B" w14:textId="634EE67C" w:rsidR="00431BCE" w:rsidRPr="00B70AF0" w:rsidRDefault="00431BCE" w:rsidP="00B70AF0">
      <w:pPr>
        <w:pStyle w:val="ListParagraph"/>
        <w:numPr>
          <w:ilvl w:val="0"/>
          <w:numId w:val="14"/>
        </w:numPr>
        <w:rPr>
          <w:lang w:val="ru-RU"/>
        </w:rPr>
      </w:pPr>
      <w:r w:rsidRPr="00B70AF0">
        <w:rPr>
          <w:lang w:val="ru-RU"/>
        </w:rPr>
        <w:t>Молодежь следит за тем, чтобы работа ООН контролировалась. Взаимодействие с молодежью гарантирует, что программы ООН останутся информированными, актуальными, адекватными и отзывчивыми как к потребностям молодых людей, так и к преобразующимся обществам.</w:t>
      </w:r>
    </w:p>
    <w:p w14:paraId="0DB51E36" w14:textId="77777777" w:rsidR="00431BCE" w:rsidRPr="00B70AF0" w:rsidRDefault="00431BCE" w:rsidP="00B70AF0">
      <w:pPr>
        <w:pStyle w:val="ListParagraph"/>
        <w:numPr>
          <w:ilvl w:val="0"/>
          <w:numId w:val="14"/>
        </w:numPr>
        <w:rPr>
          <w:lang w:val="ru-RU"/>
        </w:rPr>
      </w:pPr>
      <w:r w:rsidRPr="00B70AF0">
        <w:rPr>
          <w:lang w:val="ru-RU"/>
        </w:rPr>
        <w:t>Взаимодействие с молодежью помогает заручиться поддержкой работы ООН среди группы, которая становится все более влиятельным действующим лицом в сегодняшних обществах и станет будущими мировыми лидерами.</w:t>
      </w:r>
    </w:p>
    <w:p w14:paraId="43A7EF78" w14:textId="48DD3082" w:rsidR="00431BCE" w:rsidRPr="00B70AF0" w:rsidRDefault="00431BCE" w:rsidP="00B70AF0">
      <w:pPr>
        <w:pStyle w:val="ListParagraph"/>
        <w:numPr>
          <w:ilvl w:val="0"/>
          <w:numId w:val="14"/>
        </w:numPr>
        <w:rPr>
          <w:lang w:val="ru-RU"/>
        </w:rPr>
      </w:pPr>
      <w:r w:rsidRPr="00B70AF0">
        <w:rPr>
          <w:lang w:val="ru-RU"/>
        </w:rPr>
        <w:t>Будучи инклюзивной системой с гуманистическим мандатом, ООН обязана выполнять свою роль носителя обязанностей и оставаться на переднем крае, привлекая эту важную группу и приоритетную группу.</w:t>
      </w:r>
    </w:p>
    <w:p w14:paraId="3ED725AC" w14:textId="113BCCC9" w:rsidR="00FA1DD2" w:rsidRPr="006649C2" w:rsidRDefault="00FA1DD2" w:rsidP="00B70AF0">
      <w:pPr>
        <w:pStyle w:val="Heading2"/>
        <w:rPr>
          <w:lang w:val="ru-RU"/>
        </w:rPr>
      </w:pPr>
      <w:bookmarkStart w:id="11" w:name="_Toc159866940"/>
      <w:r>
        <w:rPr>
          <w:color w:val="006BF9"/>
        </w:rPr>
        <w:t xml:space="preserve">2.2. </w:t>
      </w:r>
      <w:r>
        <w:t xml:space="preserve">Типы </w:t>
      </w:r>
      <w:r w:rsidR="006649C2">
        <w:rPr>
          <w:lang w:val="ru-RU"/>
        </w:rPr>
        <w:t>вовлечения молодежи</w:t>
      </w:r>
      <w:bookmarkEnd w:id="11"/>
    </w:p>
    <w:p w14:paraId="0D502312" w14:textId="77777777" w:rsidR="006649C2" w:rsidRDefault="00431BCE" w:rsidP="006649C2">
      <w:pPr>
        <w:rPr>
          <w:lang w:val="ru-RU"/>
        </w:rPr>
      </w:pPr>
      <w:r w:rsidRPr="00DE1207">
        <w:rPr>
          <w:lang w:val="ru-RU"/>
        </w:rPr>
        <w:t xml:space="preserve">Есть два способа взаимодействия </w:t>
      </w:r>
      <w:r w:rsidR="006649C2">
        <w:rPr>
          <w:lang w:val="ru-RU"/>
        </w:rPr>
        <w:t>организации</w:t>
      </w:r>
      <w:r w:rsidRPr="00DE1207">
        <w:rPr>
          <w:lang w:val="ru-RU"/>
        </w:rPr>
        <w:t xml:space="preserve"> с молодежью.</w:t>
      </w:r>
    </w:p>
    <w:p w14:paraId="50F5CE6D" w14:textId="0745FAFB" w:rsidR="00431BCE" w:rsidRPr="00DE1207" w:rsidRDefault="00431BCE" w:rsidP="006649C2">
      <w:pPr>
        <w:rPr>
          <w:lang w:val="ru-RU"/>
        </w:rPr>
      </w:pPr>
      <w:r w:rsidRPr="00DE1207">
        <w:rPr>
          <w:lang w:val="ru-RU"/>
        </w:rPr>
        <w:t>Первый тип взаимодействия предполагает</w:t>
      </w:r>
      <w:r w:rsidR="006649C2">
        <w:rPr>
          <w:lang w:val="ru-RU"/>
        </w:rPr>
        <w:t xml:space="preserve"> </w:t>
      </w:r>
      <w:r w:rsidRPr="00DE1207">
        <w:rPr>
          <w:lang w:val="ru-RU"/>
        </w:rPr>
        <w:t>сотрудничество с молодежью для совместного формирования и/или совместного осуществления всех или этапов работы под руководством</w:t>
      </w:r>
      <w:r w:rsidR="006649C2">
        <w:rPr>
          <w:lang w:val="ru-RU"/>
        </w:rPr>
        <w:t xml:space="preserve"> Организации</w:t>
      </w:r>
      <w:r w:rsidRPr="00DE1207">
        <w:rPr>
          <w:lang w:val="ru-RU"/>
        </w:rPr>
        <w:t>.</w:t>
      </w:r>
    </w:p>
    <w:p w14:paraId="00FCFB07" w14:textId="038F2B9F" w:rsidR="00431BCE" w:rsidRPr="00DE1207" w:rsidRDefault="00431BCE" w:rsidP="006649C2">
      <w:pPr>
        <w:rPr>
          <w:lang w:val="ru-RU"/>
        </w:rPr>
      </w:pPr>
      <w:r w:rsidRPr="00DE1207">
        <w:rPr>
          <w:lang w:val="ru-RU"/>
        </w:rPr>
        <w:lastRenderedPageBreak/>
        <w:t xml:space="preserve">Второй тип взаимодействия предоставляет возможности и/или благоприятные условия для поддержки молодежных инициатив и действий по приоритетам </w:t>
      </w:r>
      <w:r w:rsidR="006649C2">
        <w:rPr>
          <w:lang w:val="ru-RU"/>
        </w:rPr>
        <w:t>Организации</w:t>
      </w:r>
      <w:r w:rsidRPr="00DE1207">
        <w:rPr>
          <w:lang w:val="ru-RU"/>
        </w:rPr>
        <w:t xml:space="preserve">, таким как Повестка дня </w:t>
      </w:r>
      <w:r w:rsidR="006649C2">
        <w:rPr>
          <w:lang w:val="ru-RU"/>
        </w:rPr>
        <w:t xml:space="preserve">до </w:t>
      </w:r>
      <w:r w:rsidRPr="00DE1207">
        <w:rPr>
          <w:lang w:val="ru-RU"/>
        </w:rPr>
        <w:t>2030 года, или приоритетам в конкретных областях компетенции</w:t>
      </w:r>
      <w:r w:rsidR="006649C2">
        <w:rPr>
          <w:lang w:val="ru-RU"/>
        </w:rPr>
        <w:t xml:space="preserve"> организации</w:t>
      </w:r>
      <w:r w:rsidRPr="00DE1207">
        <w:rPr>
          <w:lang w:val="ru-RU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31BCE" w:rsidRPr="00431BCE" w14:paraId="0286E769" w14:textId="77777777" w:rsidTr="006649C2">
        <w:tc>
          <w:tcPr>
            <w:tcW w:w="4672" w:type="dxa"/>
            <w:vAlign w:val="center"/>
          </w:tcPr>
          <w:p w14:paraId="6F138B34" w14:textId="77777777" w:rsidR="006649C2" w:rsidRDefault="00431BCE" w:rsidP="006649C2">
            <w:pPr>
              <w:pStyle w:val="NormalWeb"/>
              <w:jc w:val="center"/>
              <w:rPr>
                <w:rFonts w:ascii="MyriadPro" w:hAnsi="MyriadPro"/>
                <w:sz w:val="28"/>
                <w:szCs w:val="28"/>
                <w:lang w:val="ru-RU"/>
              </w:rPr>
            </w:pPr>
            <w:r w:rsidRPr="00DE1207">
              <w:rPr>
                <w:rFonts w:ascii="MyriadPro" w:hAnsi="MyriadPro"/>
                <w:sz w:val="28"/>
                <w:szCs w:val="28"/>
                <w:lang w:val="ru-RU"/>
              </w:rPr>
              <w:t>ТИП 1:</w:t>
            </w:r>
          </w:p>
          <w:p w14:paraId="77DAB90E" w14:textId="7DBD05F0" w:rsidR="00431BCE" w:rsidRPr="00DE1207" w:rsidRDefault="00431BCE" w:rsidP="006649C2">
            <w:pPr>
              <w:pStyle w:val="NormalWeb"/>
              <w:jc w:val="center"/>
              <w:rPr>
                <w:lang w:val="ru-RU"/>
              </w:rPr>
            </w:pPr>
            <w:r w:rsidRPr="00DE1207">
              <w:rPr>
                <w:rFonts w:ascii="MyriadPro" w:hAnsi="MyriadPro"/>
                <w:sz w:val="28"/>
                <w:szCs w:val="28"/>
                <w:lang w:val="ru-RU"/>
              </w:rPr>
              <w:t xml:space="preserve">СОВМЕСТНАЯ </w:t>
            </w:r>
            <w:r w:rsidR="006649C2">
              <w:rPr>
                <w:rFonts w:ascii="MyriadPro" w:hAnsi="MyriadPro"/>
                <w:sz w:val="28"/>
                <w:szCs w:val="28"/>
                <w:lang w:val="ru-RU"/>
              </w:rPr>
              <w:t>РАЗРАБОТКА</w:t>
            </w:r>
            <w:r w:rsidRPr="00DE1207">
              <w:rPr>
                <w:rFonts w:ascii="MyriadPro" w:hAnsi="MyriadPro"/>
                <w:sz w:val="28"/>
                <w:szCs w:val="28"/>
                <w:lang w:val="ru-RU"/>
              </w:rPr>
              <w:t xml:space="preserve"> И СОВМЕСТНАЯ РЕАЛИЗАЦИЯ ИНИЦИАТИВ </w:t>
            </w:r>
            <w:r w:rsidR="006649C2">
              <w:rPr>
                <w:rFonts w:ascii="MyriadPro" w:hAnsi="MyriadPro"/>
                <w:sz w:val="28"/>
                <w:szCs w:val="28"/>
                <w:lang w:val="ru-RU"/>
              </w:rPr>
              <w:t>В ОРГАНИЗАЦИИ</w:t>
            </w:r>
          </w:p>
          <w:p w14:paraId="783E5619" w14:textId="70430DDD" w:rsidR="00431BCE" w:rsidRPr="00DE1207" w:rsidRDefault="00431BCE" w:rsidP="006649C2">
            <w:pPr>
              <w:pStyle w:val="NormalWeb"/>
              <w:jc w:val="center"/>
              <w:rPr>
                <w:lang w:val="ru-RU"/>
              </w:rPr>
            </w:pPr>
            <w:r w:rsidRPr="00DE1207">
              <w:rPr>
                <w:rFonts w:ascii="MyriadPro" w:hAnsi="MyriadPro"/>
                <w:lang w:val="ru-RU"/>
              </w:rPr>
              <w:t>О</w:t>
            </w:r>
            <w:r w:rsidR="006649C2">
              <w:rPr>
                <w:rFonts w:ascii="MyriadPro" w:hAnsi="MyriadPro"/>
                <w:lang w:val="ru-RU"/>
              </w:rPr>
              <w:t>рганизация</w:t>
            </w:r>
            <w:r w:rsidRPr="00DE1207">
              <w:rPr>
                <w:rFonts w:ascii="MyriadPro" w:hAnsi="MyriadPro"/>
                <w:lang w:val="ru-RU"/>
              </w:rPr>
              <w:t xml:space="preserve"> привлекает молодежь и/или ее структуры к планированию, разработке, реализации, мониторингу и оценке инициатив </w:t>
            </w:r>
            <w:r w:rsidR="006649C2">
              <w:rPr>
                <w:rFonts w:ascii="MyriadPro" w:hAnsi="MyriadPro"/>
                <w:lang w:val="ru-RU"/>
              </w:rPr>
              <w:t>НПО</w:t>
            </w:r>
            <w:r w:rsidRPr="00DE1207">
              <w:rPr>
                <w:rFonts w:ascii="MyriadPro" w:hAnsi="MyriadPro"/>
                <w:lang w:val="ru-RU"/>
              </w:rPr>
              <w:t>, касающихся молодежи.</w:t>
            </w:r>
          </w:p>
        </w:tc>
        <w:tc>
          <w:tcPr>
            <w:tcW w:w="4673" w:type="dxa"/>
            <w:vAlign w:val="center"/>
          </w:tcPr>
          <w:p w14:paraId="1103618F" w14:textId="77777777" w:rsidR="006649C2" w:rsidRDefault="00431BCE" w:rsidP="006649C2">
            <w:pPr>
              <w:pStyle w:val="NormalWeb"/>
              <w:shd w:val="clear" w:color="auto" w:fill="FFFFFF"/>
              <w:jc w:val="center"/>
              <w:rPr>
                <w:rFonts w:ascii="MyriadPro" w:hAnsi="MyriadPro"/>
                <w:sz w:val="28"/>
                <w:szCs w:val="28"/>
                <w:lang w:val="ru-RU"/>
              </w:rPr>
            </w:pPr>
            <w:r w:rsidRPr="00DE1207">
              <w:rPr>
                <w:rFonts w:ascii="MyriadPro" w:hAnsi="MyriadPro"/>
                <w:sz w:val="28"/>
                <w:szCs w:val="28"/>
                <w:lang w:val="ru-RU"/>
              </w:rPr>
              <w:t xml:space="preserve">ТИП 2: </w:t>
            </w:r>
          </w:p>
          <w:p w14:paraId="270A3454" w14:textId="6FD8D2A6" w:rsidR="00431BCE" w:rsidRPr="00DE1207" w:rsidRDefault="006649C2" w:rsidP="006649C2">
            <w:pPr>
              <w:pStyle w:val="NormalWeb"/>
              <w:shd w:val="clear" w:color="auto" w:fill="FFFFFF"/>
              <w:jc w:val="center"/>
              <w:rPr>
                <w:lang w:val="ru-RU"/>
              </w:rPr>
            </w:pPr>
            <w:r>
              <w:rPr>
                <w:rFonts w:ascii="MyriadPro" w:hAnsi="MyriadPro"/>
                <w:sz w:val="28"/>
                <w:szCs w:val="28"/>
                <w:lang w:val="ru-RU"/>
              </w:rPr>
              <w:t>РАЗВИТИЕ</w:t>
            </w:r>
            <w:r w:rsidR="00431BCE" w:rsidRPr="00DE1207">
              <w:rPr>
                <w:rFonts w:ascii="MyriadPro" w:hAnsi="MyriadPro"/>
                <w:sz w:val="28"/>
                <w:szCs w:val="28"/>
                <w:lang w:val="ru-RU"/>
              </w:rPr>
              <w:t xml:space="preserve"> МОЛОДЕЖНЫХ ИНИЦИАТИВ</w:t>
            </w:r>
          </w:p>
          <w:p w14:paraId="0A79ED07" w14:textId="5777D128" w:rsidR="00431BCE" w:rsidRPr="00DE1207" w:rsidRDefault="006649C2" w:rsidP="006649C2">
            <w:pPr>
              <w:pStyle w:val="NormalWeb"/>
              <w:shd w:val="clear" w:color="auto" w:fill="FFFFFF"/>
              <w:jc w:val="center"/>
              <w:rPr>
                <w:lang w:val="ru-RU"/>
              </w:rPr>
            </w:pPr>
            <w:r>
              <w:rPr>
                <w:rFonts w:ascii="MyriadPro" w:hAnsi="MyriadPro"/>
                <w:lang w:val="ru-RU"/>
              </w:rPr>
              <w:t>НПО</w:t>
            </w:r>
            <w:r w:rsidR="00431BCE" w:rsidRPr="00DE1207">
              <w:rPr>
                <w:rFonts w:ascii="MyriadPro" w:hAnsi="MyriadPro"/>
                <w:lang w:val="ru-RU"/>
              </w:rPr>
              <w:t xml:space="preserve"> поддерживает молодежь и/или их структуры в своих проектах, помогая им разрабатывать, возглавлять и реализовывать свои инициативы и доводить их до масштабов.</w:t>
            </w:r>
          </w:p>
        </w:tc>
      </w:tr>
      <w:tr w:rsidR="00431BCE" w:rsidRPr="00431BCE" w14:paraId="582685B5" w14:textId="77777777" w:rsidTr="00431BCE">
        <w:tc>
          <w:tcPr>
            <w:tcW w:w="4672" w:type="dxa"/>
          </w:tcPr>
          <w:p w14:paraId="16EEEF24" w14:textId="7A832707" w:rsidR="00431BCE" w:rsidRPr="006649C2" w:rsidRDefault="00431BCE" w:rsidP="006649C2">
            <w:pPr>
              <w:pStyle w:val="NormalWeb"/>
              <w:rPr>
                <w:lang w:val="ru-RU"/>
              </w:rPr>
            </w:pPr>
            <w:r w:rsidRPr="00DE1207">
              <w:rPr>
                <w:rFonts w:ascii="MyriadPro" w:hAnsi="MyriadPro"/>
                <w:lang w:val="ru-RU"/>
              </w:rPr>
              <w:t xml:space="preserve">Эти два потока взаимно усиливают друг друга. Вовлекая молодежь и ее структуры в деятельность Типа 1, </w:t>
            </w:r>
            <w:r w:rsidR="006649C2">
              <w:rPr>
                <w:rFonts w:ascii="MyriadPro" w:hAnsi="MyriadPro"/>
                <w:lang w:val="ru-RU"/>
              </w:rPr>
              <w:t>НПО</w:t>
            </w:r>
            <w:r w:rsidRPr="00DE1207">
              <w:rPr>
                <w:rFonts w:ascii="MyriadPro" w:hAnsi="MyriadPro"/>
                <w:lang w:val="ru-RU"/>
              </w:rPr>
              <w:t xml:space="preserve"> поддерживает их в развитии знаний и навыков, которые могут позволить им возглавить свои собственные инициативы, одновременно поддерживая их, чтобы они играли ключевую роль в формировании действий под руководством </w:t>
            </w:r>
            <w:r w:rsidR="006649C2">
              <w:rPr>
                <w:rFonts w:ascii="MyriadPro" w:hAnsi="MyriadPro"/>
                <w:lang w:val="ru-RU"/>
              </w:rPr>
              <w:t>НПО</w:t>
            </w:r>
            <w:r w:rsidRPr="00DE1207">
              <w:rPr>
                <w:rFonts w:ascii="MyriadPro" w:hAnsi="MyriadPro"/>
                <w:lang w:val="ru-RU"/>
              </w:rPr>
              <w:t xml:space="preserve">. В свою очередь, поддержка инициатив, возглавляемых молодежью Типа 2, расширяет возможности молодежной активности, а также обогащает масштабы и разнообразие молодежи и действий, возглавляемых молодежью, которые могут способствовать решению приоритетов и целей </w:t>
            </w:r>
            <w:r w:rsidR="006649C2">
              <w:rPr>
                <w:rFonts w:ascii="MyriadPro" w:hAnsi="MyriadPro"/>
                <w:lang w:val="ru-RU"/>
              </w:rPr>
              <w:t>НПО</w:t>
            </w:r>
            <w:r w:rsidRPr="00DE1207">
              <w:rPr>
                <w:rFonts w:ascii="MyriadPro" w:hAnsi="MyriadPro"/>
                <w:lang w:val="ru-RU"/>
              </w:rPr>
              <w:t>.</w:t>
            </w:r>
          </w:p>
        </w:tc>
        <w:tc>
          <w:tcPr>
            <w:tcW w:w="4673" w:type="dxa"/>
          </w:tcPr>
          <w:p w14:paraId="6758E3C2" w14:textId="4652958D" w:rsidR="00431BCE" w:rsidRPr="006649C2" w:rsidRDefault="00431BCE" w:rsidP="006649C2">
            <w:pPr>
              <w:pStyle w:val="NormalWeb"/>
              <w:rPr>
                <w:lang w:val="ru-RU"/>
              </w:rPr>
            </w:pPr>
            <w:r w:rsidRPr="00DE1207">
              <w:rPr>
                <w:rFonts w:ascii="MyriadPro" w:hAnsi="MyriadPro"/>
                <w:lang w:val="ru-RU"/>
              </w:rPr>
              <w:t xml:space="preserve">У </w:t>
            </w:r>
            <w:r w:rsidR="006649C2">
              <w:rPr>
                <w:rFonts w:ascii="MyriadPro" w:hAnsi="MyriadPro"/>
                <w:lang w:val="ru-RU"/>
              </w:rPr>
              <w:t>НПО</w:t>
            </w:r>
            <w:r w:rsidRPr="00DE1207">
              <w:rPr>
                <w:rFonts w:ascii="MyriadPro" w:hAnsi="MyriadPro"/>
                <w:lang w:val="ru-RU"/>
              </w:rPr>
              <w:t xml:space="preserve"> есть возможность и ответственность содействовать деятельности типа 1. Этот инструмент фокусируется на этих мероприятиях как на попытке изменить организационную культуру и изменить то, как молодежь учитывается и участвует в формировании инициатив под руководством </w:t>
            </w:r>
            <w:r w:rsidR="006649C2">
              <w:rPr>
                <w:rFonts w:ascii="MyriadPro" w:hAnsi="MyriadPro"/>
                <w:lang w:val="ru-RU"/>
              </w:rPr>
              <w:t>НПО</w:t>
            </w:r>
            <w:r w:rsidRPr="00DE1207">
              <w:rPr>
                <w:rFonts w:ascii="MyriadPro" w:hAnsi="MyriadPro"/>
                <w:lang w:val="ru-RU"/>
              </w:rPr>
              <w:t xml:space="preserve">. Цель состоит в том, чтобы сделать участие молодежи типа 1 в работе </w:t>
            </w:r>
            <w:r w:rsidR="006649C2">
              <w:rPr>
                <w:rFonts w:ascii="MyriadPro" w:hAnsi="MyriadPro"/>
                <w:lang w:val="ru-RU"/>
              </w:rPr>
              <w:t>НПО</w:t>
            </w:r>
            <w:r w:rsidRPr="00DE1207">
              <w:rPr>
                <w:rFonts w:ascii="MyriadPro" w:hAnsi="MyriadPro"/>
                <w:lang w:val="ru-RU"/>
              </w:rPr>
              <w:t xml:space="preserve"> значимым, став устойчивой частью деятельности и культуры </w:t>
            </w:r>
            <w:r w:rsidR="006649C2">
              <w:rPr>
                <w:rFonts w:ascii="MyriadPro" w:hAnsi="MyriadPro"/>
                <w:lang w:val="ru-RU"/>
              </w:rPr>
              <w:t>НПО</w:t>
            </w:r>
            <w:r w:rsidRPr="00DE1207">
              <w:rPr>
                <w:rFonts w:ascii="MyriadPro" w:hAnsi="MyriadPro"/>
                <w:lang w:val="ru-RU"/>
              </w:rPr>
              <w:t xml:space="preserve">. Что касается деятельности типа 2, </w:t>
            </w:r>
            <w:r w:rsidR="006649C2">
              <w:rPr>
                <w:rFonts w:ascii="MyriadPro" w:hAnsi="MyriadPro"/>
                <w:lang w:val="ru-RU"/>
              </w:rPr>
              <w:t>НПО</w:t>
            </w:r>
            <w:r w:rsidRPr="00DE1207">
              <w:rPr>
                <w:rFonts w:ascii="MyriadPro" w:hAnsi="MyriadPro"/>
                <w:lang w:val="ru-RU"/>
              </w:rPr>
              <w:t xml:space="preserve"> несет ответственность за взаимодействие с молодежью таким образом, чтобы создавать или поддерживать условия, позволяющие ей создавать, реализовывать или масштабировать свои собственные идеи, решения и инициативы.</w:t>
            </w:r>
          </w:p>
        </w:tc>
      </w:tr>
    </w:tbl>
    <w:p w14:paraId="429BE92C" w14:textId="2E929A1F" w:rsidR="00431BCE" w:rsidRPr="00DE1207" w:rsidRDefault="00431BCE">
      <w:pPr>
        <w:rPr>
          <w:lang w:val="ru-RU"/>
        </w:rPr>
      </w:pPr>
    </w:p>
    <w:p w14:paraId="4B8E8749" w14:textId="02FE33F8" w:rsidR="006649C2" w:rsidRPr="00E03185" w:rsidRDefault="006649C2" w:rsidP="00E03185">
      <w:pPr>
        <w:shd w:val="clear" w:color="auto" w:fill="D9E2F3" w:themeFill="accent1" w:themeFillTint="33"/>
        <w:rPr>
          <w:rStyle w:val="IntenseEmphasis"/>
        </w:rPr>
      </w:pPr>
      <w:r w:rsidRPr="00E03185">
        <w:rPr>
          <w:rStyle w:val="IntenseEmphasis"/>
        </w:rPr>
        <w:t xml:space="preserve">ЗАДАНИЕ </w:t>
      </w:r>
      <w:r w:rsidR="00431BCE" w:rsidRPr="00E03185">
        <w:rPr>
          <w:rStyle w:val="IntenseEmphasis"/>
        </w:rPr>
        <w:t xml:space="preserve">2.2 – Типы вовлечения молодежи </w:t>
      </w:r>
    </w:p>
    <w:p w14:paraId="6178125A" w14:textId="6EB5B285" w:rsidR="00431BCE" w:rsidRPr="00E03185" w:rsidRDefault="00431BCE" w:rsidP="00E03185">
      <w:pPr>
        <w:shd w:val="clear" w:color="auto" w:fill="D9E2F3" w:themeFill="accent1" w:themeFillTint="33"/>
        <w:rPr>
          <w:rStyle w:val="IntenseEmphasis"/>
        </w:rPr>
      </w:pPr>
      <w:r w:rsidRPr="00E03185">
        <w:rPr>
          <w:rStyle w:val="IntenseEmphasis"/>
        </w:rPr>
        <w:t>Ознакомьтесь с примерами инициативы агентства ООН по вовлечению молодежи:</w:t>
      </w:r>
    </w:p>
    <w:p w14:paraId="5664EEFF" w14:textId="77777777" w:rsidR="00431BCE" w:rsidRPr="00E03185" w:rsidRDefault="00431BCE" w:rsidP="00E03185">
      <w:pPr>
        <w:shd w:val="clear" w:color="auto" w:fill="D9E2F3" w:themeFill="accent1" w:themeFillTint="33"/>
        <w:rPr>
          <w:rStyle w:val="IntenseEmphasis"/>
        </w:rPr>
      </w:pPr>
      <w:r w:rsidRPr="00E03185">
        <w:rPr>
          <w:rStyle w:val="IntenseEmphasis"/>
        </w:rPr>
        <w:t>ПРИМЕР 1: Конкурс агентств ООН по социальному предпринимательству был разработан и адаптирован молодежной организацией. Молодежная организация возглавила ключевые элементы инициативы, включая выбор победителей конкурса.</w:t>
      </w:r>
    </w:p>
    <w:p w14:paraId="7931807A" w14:textId="35E8D5CF" w:rsidR="00431BCE" w:rsidRPr="00E03185" w:rsidRDefault="00431BCE" w:rsidP="00E03185">
      <w:pPr>
        <w:shd w:val="clear" w:color="auto" w:fill="D9E2F3" w:themeFill="accent1" w:themeFillTint="33"/>
        <w:rPr>
          <w:rStyle w:val="IntenseEmphasis"/>
        </w:rPr>
      </w:pPr>
      <w:r w:rsidRPr="00E03185">
        <w:rPr>
          <w:rStyle w:val="IntenseEmphasis"/>
        </w:rPr>
        <w:lastRenderedPageBreak/>
        <w:t>ПРИМЕР 2: Конкурс обеспечил поддержку и наглядность инновационным предложениям молодежи в рамках ЦУР. Победители конкурса получили финансовую и техническую поддержку для реализации своих инициатив.</w:t>
      </w:r>
    </w:p>
    <w:p w14:paraId="7B1AD256" w14:textId="77777777" w:rsidR="00431BCE" w:rsidRPr="00E03185" w:rsidRDefault="00431BCE" w:rsidP="00E03185">
      <w:pPr>
        <w:shd w:val="clear" w:color="auto" w:fill="D9E2F3" w:themeFill="accent1" w:themeFillTint="33"/>
        <w:rPr>
          <w:rStyle w:val="IntenseEmphasis"/>
        </w:rPr>
      </w:pPr>
      <w:r w:rsidRPr="00E03185">
        <w:rPr>
          <w:rStyle w:val="IntenseEmphasis"/>
        </w:rPr>
        <w:t>Определите, какой тип деятельности по вовлечению молодежи представляет каждый пример.</w:t>
      </w:r>
    </w:p>
    <w:p w14:paraId="13808265" w14:textId="36D00AA6" w:rsidR="00FA1DD2" w:rsidRPr="006649C2" w:rsidRDefault="00FA1DD2" w:rsidP="006649C2">
      <w:pPr>
        <w:pStyle w:val="Heading2"/>
      </w:pPr>
      <w:bookmarkStart w:id="12" w:name="_Toc159866941"/>
      <w:r w:rsidRPr="006649C2">
        <w:t xml:space="preserve">2.3. </w:t>
      </w:r>
      <w:r w:rsidR="006649C2" w:rsidRPr="006649C2">
        <w:t xml:space="preserve">Как </w:t>
      </w:r>
      <w:r w:rsidR="006649C2">
        <w:rPr>
          <w:lang w:val="ru-RU"/>
        </w:rPr>
        <w:t>с</w:t>
      </w:r>
      <w:r w:rsidRPr="006649C2">
        <w:t>делать участие молодежи значимым</w:t>
      </w:r>
      <w:bookmarkEnd w:id="12"/>
    </w:p>
    <w:p w14:paraId="06C1CAFA" w14:textId="77777777" w:rsidR="00431BCE" w:rsidRPr="006649C2" w:rsidRDefault="00431BCE" w:rsidP="006649C2">
      <w:pPr>
        <w:rPr>
          <w:rStyle w:val="IntenseEmphasis"/>
          <w:lang w:val="ru-RU"/>
        </w:rPr>
      </w:pPr>
      <w:r w:rsidRPr="006649C2">
        <w:rPr>
          <w:rStyle w:val="IntenseEmphasis"/>
          <w:lang w:val="ru-RU"/>
        </w:rPr>
        <w:t>ЗАДАНИЕ 2.3 – Сделайте это значимым</w:t>
      </w:r>
    </w:p>
    <w:p w14:paraId="53949211" w14:textId="77777777" w:rsidR="00431BCE" w:rsidRPr="006649C2" w:rsidRDefault="00431BCE" w:rsidP="006649C2">
      <w:pPr>
        <w:rPr>
          <w:rStyle w:val="IntenseEmphasis"/>
          <w:lang w:val="ru-RU"/>
        </w:rPr>
      </w:pPr>
      <w:r w:rsidRPr="006649C2">
        <w:rPr>
          <w:rStyle w:val="IntenseEmphasis"/>
          <w:lang w:val="ru-RU"/>
        </w:rPr>
        <w:t>Существует большая разница между «значимым взаимодействием» и «символическим взаимодействием». Последнее может иметь негативные последствия как для молодых людей, так и для инициатив, в которых они участвуют.</w:t>
      </w:r>
    </w:p>
    <w:p w14:paraId="05B46754" w14:textId="77777777" w:rsidR="00431BCE" w:rsidRPr="006649C2" w:rsidRDefault="00431BCE" w:rsidP="006649C2">
      <w:pPr>
        <w:rPr>
          <w:rStyle w:val="IntenseEmphasis"/>
          <w:lang w:val="ru-RU"/>
        </w:rPr>
      </w:pPr>
      <w:r w:rsidRPr="006649C2">
        <w:rPr>
          <w:rStyle w:val="IntenseEmphasis"/>
          <w:lang w:val="ru-RU"/>
        </w:rPr>
        <w:t>Выявляйте и делитесь идеями о том, как сделать участие молодежи значимым.</w:t>
      </w:r>
    </w:p>
    <w:p w14:paraId="6BEEDB93" w14:textId="74ECAA20" w:rsidR="00431BCE" w:rsidRPr="00DE1207" w:rsidRDefault="00431BCE">
      <w:pPr>
        <w:rPr>
          <w:lang w:val="ru-RU"/>
        </w:rPr>
      </w:pPr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2867"/>
        <w:gridCol w:w="3115"/>
        <w:gridCol w:w="3115"/>
      </w:tblGrid>
      <w:tr w:rsidR="006649C2" w14:paraId="68F33349" w14:textId="77777777" w:rsidTr="006649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7" w:type="dxa"/>
            <w:vAlign w:val="center"/>
          </w:tcPr>
          <w:p w14:paraId="756E76EB" w14:textId="77777777" w:rsidR="00431BCE" w:rsidRPr="006649C2" w:rsidRDefault="00431BCE" w:rsidP="006649C2">
            <w:pPr>
              <w:jc w:val="center"/>
              <w:rPr>
                <w:rFonts w:ascii="MyriadPro" w:hAnsi="MyriadPro"/>
                <w:sz w:val="20"/>
                <w:szCs w:val="20"/>
                <w:lang w:val="ru-RU"/>
              </w:rPr>
            </w:pPr>
          </w:p>
        </w:tc>
        <w:tc>
          <w:tcPr>
            <w:tcW w:w="3115" w:type="dxa"/>
          </w:tcPr>
          <w:p w14:paraId="29D5162D" w14:textId="2D05F903" w:rsidR="00431BCE" w:rsidRPr="006649C2" w:rsidRDefault="00E545C6" w:rsidP="00E545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Pro" w:hAnsi="MyriadPro"/>
                <w:lang w:val="ru-RU"/>
              </w:rPr>
            </w:pPr>
            <w:r>
              <w:rPr>
                <w:rFonts w:ascii="MyriadPro" w:hAnsi="MyriadPro"/>
                <w:color w:val="auto"/>
                <w:lang w:val="ru-RU"/>
              </w:rPr>
              <w:t>АКТИВНЫЕ ДЕЙСТВИЯ</w:t>
            </w:r>
          </w:p>
        </w:tc>
        <w:tc>
          <w:tcPr>
            <w:tcW w:w="3115" w:type="dxa"/>
          </w:tcPr>
          <w:p w14:paraId="6EC0791D" w14:textId="792E69FA" w:rsidR="00431BCE" w:rsidRPr="006649C2" w:rsidRDefault="00E545C6" w:rsidP="00E545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Pro" w:hAnsi="MyriadPro"/>
                <w:lang w:val="ru-RU"/>
              </w:rPr>
            </w:pPr>
            <w:r>
              <w:rPr>
                <w:rFonts w:ascii="MyriadPro" w:hAnsi="MyriadPro"/>
                <w:color w:val="auto"/>
                <w:lang w:val="ru-RU"/>
              </w:rPr>
              <w:t>БЕЗДЕЙСТВИЕ</w:t>
            </w:r>
          </w:p>
        </w:tc>
      </w:tr>
      <w:tr w:rsidR="006649C2" w14:paraId="642D7839" w14:textId="77777777" w:rsidTr="00664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7" w:type="dxa"/>
            <w:vAlign w:val="center"/>
          </w:tcPr>
          <w:p w14:paraId="55036B22" w14:textId="5E006A07" w:rsidR="00431BCE" w:rsidRPr="006649C2" w:rsidRDefault="006212AD" w:rsidP="006649C2">
            <w:pPr>
              <w:jc w:val="center"/>
              <w:rPr>
                <w:rFonts w:ascii="MyriadPro" w:hAnsi="MyriadPro"/>
                <w:sz w:val="20"/>
                <w:szCs w:val="20"/>
                <w:lang w:val="ru-RU"/>
              </w:rPr>
            </w:pPr>
            <w:r w:rsidRPr="006649C2">
              <w:rPr>
                <w:rFonts w:ascii="MyriadPro" w:hAnsi="MyriadPro"/>
                <w:color w:val="auto"/>
                <w:sz w:val="20"/>
                <w:szCs w:val="20"/>
                <w:lang w:val="ru-RU"/>
              </w:rPr>
              <w:t>БЕЗОПАС</w:t>
            </w:r>
            <w:r w:rsidR="00E545C6">
              <w:rPr>
                <w:rFonts w:ascii="MyriadPro" w:hAnsi="MyriadPro"/>
                <w:color w:val="auto"/>
                <w:sz w:val="20"/>
                <w:szCs w:val="20"/>
                <w:lang w:val="ru-RU"/>
              </w:rPr>
              <w:t>НОСТЬ</w:t>
            </w:r>
          </w:p>
        </w:tc>
        <w:tc>
          <w:tcPr>
            <w:tcW w:w="3115" w:type="dxa"/>
            <w:vAlign w:val="center"/>
          </w:tcPr>
          <w:p w14:paraId="7F31DB9A" w14:textId="50F064A3" w:rsidR="00431BCE" w:rsidRPr="006649C2" w:rsidRDefault="006212AD" w:rsidP="00664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DE1207">
              <w:rPr>
                <w:lang w:val="ru-RU"/>
              </w:rPr>
              <w:t>Обеспечить физическую и эмоциональную безопасность занимающейся молодежи. Всегда соблюдайте национальные или организационные процедуры обеспечения безопасности, а также права и обязанности по защите детей в возрасте до 18 лет.</w:t>
            </w:r>
          </w:p>
        </w:tc>
        <w:tc>
          <w:tcPr>
            <w:tcW w:w="3115" w:type="dxa"/>
            <w:vAlign w:val="center"/>
          </w:tcPr>
          <w:p w14:paraId="36C2A47F" w14:textId="187931C9" w:rsidR="00431BCE" w:rsidRPr="006649C2" w:rsidRDefault="006212AD" w:rsidP="00664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DE1207">
              <w:rPr>
                <w:lang w:val="ru-RU"/>
              </w:rPr>
              <w:t>Предполож</w:t>
            </w:r>
            <w:r w:rsidR="00E545C6">
              <w:rPr>
                <w:lang w:val="ru-RU"/>
              </w:rPr>
              <w:t>ить</w:t>
            </w:r>
            <w:r w:rsidRPr="00DE1207">
              <w:rPr>
                <w:lang w:val="ru-RU"/>
              </w:rPr>
              <w:t>, что вся молодежь находится в безопасности и может свободно выражать свое мнение, когда обстоятельства и контекст их вклада могут быть политически или культурно чувствительными.</w:t>
            </w:r>
          </w:p>
        </w:tc>
      </w:tr>
      <w:tr w:rsidR="006649C2" w14:paraId="270272DF" w14:textId="77777777" w:rsidTr="00664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7" w:type="dxa"/>
            <w:vAlign w:val="center"/>
          </w:tcPr>
          <w:p w14:paraId="3F6A059D" w14:textId="289443A0" w:rsidR="00431BCE" w:rsidRPr="006649C2" w:rsidRDefault="006212AD" w:rsidP="006649C2">
            <w:pPr>
              <w:jc w:val="center"/>
              <w:rPr>
                <w:rFonts w:ascii="MyriadPro" w:hAnsi="MyriadPro"/>
                <w:sz w:val="20"/>
                <w:szCs w:val="20"/>
                <w:lang w:val="ru-RU"/>
              </w:rPr>
            </w:pPr>
            <w:r w:rsidRPr="006649C2">
              <w:rPr>
                <w:rFonts w:ascii="MyriadPro" w:hAnsi="MyriadPro"/>
                <w:color w:val="auto"/>
                <w:sz w:val="20"/>
                <w:szCs w:val="20"/>
                <w:lang w:val="ru-RU"/>
              </w:rPr>
              <w:t>УВАЖ</w:t>
            </w:r>
            <w:r w:rsidR="00E545C6">
              <w:rPr>
                <w:rFonts w:ascii="MyriadPro" w:hAnsi="MyriadPro"/>
                <w:color w:val="auto"/>
                <w:sz w:val="20"/>
                <w:szCs w:val="20"/>
                <w:lang w:val="ru-RU"/>
              </w:rPr>
              <w:t>ЕНИЕ</w:t>
            </w:r>
          </w:p>
        </w:tc>
        <w:tc>
          <w:tcPr>
            <w:tcW w:w="3115" w:type="dxa"/>
            <w:vAlign w:val="center"/>
          </w:tcPr>
          <w:p w14:paraId="616628E2" w14:textId="77B2533A" w:rsidR="00431BCE" w:rsidRPr="006649C2" w:rsidRDefault="006212AD" w:rsidP="00E54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DE1207">
              <w:rPr>
                <w:lang w:val="ru-RU"/>
              </w:rPr>
              <w:t>Уважайте молодежь как вкладчиков, новаторов и носителей знаний на основе их взглядов и опыта.</w:t>
            </w:r>
          </w:p>
        </w:tc>
        <w:tc>
          <w:tcPr>
            <w:tcW w:w="3115" w:type="dxa"/>
            <w:vAlign w:val="center"/>
          </w:tcPr>
          <w:p w14:paraId="273B3F91" w14:textId="657C9C10" w:rsidR="00431BCE" w:rsidRPr="006649C2" w:rsidRDefault="00E545C6" w:rsidP="00E54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Просите</w:t>
            </w:r>
            <w:r w:rsidR="006212AD" w:rsidRPr="00DE1207">
              <w:rPr>
                <w:lang w:val="ru-RU"/>
              </w:rPr>
              <w:t xml:space="preserve"> молодежь принять участие, когда их вклад, скорее всего, останется неуслышанным, или манипулиру</w:t>
            </w:r>
            <w:r>
              <w:rPr>
                <w:lang w:val="ru-RU"/>
              </w:rPr>
              <w:t>ете</w:t>
            </w:r>
            <w:r w:rsidR="006212AD" w:rsidRPr="00DE1207">
              <w:rPr>
                <w:lang w:val="ru-RU"/>
              </w:rPr>
              <w:t xml:space="preserve"> их ответами, чтобы они соответствовали заранее определенной повестке дня.</w:t>
            </w:r>
          </w:p>
        </w:tc>
      </w:tr>
      <w:tr w:rsidR="006649C2" w14:paraId="6EF9D495" w14:textId="77777777" w:rsidTr="00664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7" w:type="dxa"/>
            <w:vAlign w:val="center"/>
          </w:tcPr>
          <w:p w14:paraId="23FD9CA5" w14:textId="56CC84BA" w:rsidR="00431BCE" w:rsidRPr="006649C2" w:rsidRDefault="006212AD" w:rsidP="006649C2">
            <w:pPr>
              <w:jc w:val="center"/>
              <w:rPr>
                <w:rFonts w:ascii="MyriadPro" w:hAnsi="MyriadPro"/>
                <w:sz w:val="20"/>
                <w:szCs w:val="20"/>
                <w:lang w:val="ru-RU"/>
              </w:rPr>
            </w:pPr>
            <w:r w:rsidRPr="006649C2">
              <w:rPr>
                <w:rFonts w:ascii="MyriadPro" w:hAnsi="MyriadPro"/>
                <w:color w:val="auto"/>
                <w:sz w:val="20"/>
                <w:szCs w:val="20"/>
                <w:lang w:val="ru-RU"/>
              </w:rPr>
              <w:t>ЦЕНН</w:t>
            </w:r>
            <w:r w:rsidR="00E545C6">
              <w:rPr>
                <w:rFonts w:ascii="MyriadPro" w:hAnsi="MyriadPro"/>
                <w:color w:val="auto"/>
                <w:sz w:val="20"/>
                <w:szCs w:val="20"/>
                <w:lang w:val="ru-RU"/>
              </w:rPr>
              <w:t>ОСТЬ</w:t>
            </w:r>
          </w:p>
        </w:tc>
        <w:tc>
          <w:tcPr>
            <w:tcW w:w="3115" w:type="dxa"/>
            <w:vAlign w:val="center"/>
          </w:tcPr>
          <w:p w14:paraId="536F324B" w14:textId="66A87F07" w:rsidR="00431BCE" w:rsidRPr="006649C2" w:rsidRDefault="006212AD" w:rsidP="00E54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DE1207">
              <w:rPr>
                <w:lang w:val="ru-RU"/>
              </w:rPr>
              <w:t xml:space="preserve">Цените способности и вклад молодежи так же, как вы цените способности и вклад взрослых. </w:t>
            </w:r>
            <w:r w:rsidRPr="006649C2">
              <w:rPr>
                <w:lang w:val="ru-RU"/>
              </w:rPr>
              <w:t>Поощрять молод</w:t>
            </w:r>
            <w:r w:rsidR="00E545C6">
              <w:rPr>
                <w:lang w:val="ru-RU"/>
              </w:rPr>
              <w:t>ежь</w:t>
            </w:r>
            <w:r w:rsidRPr="006649C2">
              <w:rPr>
                <w:lang w:val="ru-RU"/>
              </w:rPr>
              <w:t xml:space="preserve"> к выражать </w:t>
            </w:r>
            <w:r w:rsidR="00E545C6">
              <w:rPr>
                <w:lang w:val="ru-RU"/>
              </w:rPr>
              <w:t>мнения</w:t>
            </w:r>
            <w:r w:rsidRPr="006649C2">
              <w:rPr>
                <w:lang w:val="ru-RU"/>
              </w:rPr>
              <w:t xml:space="preserve"> и идеи свободно </w:t>
            </w:r>
          </w:p>
        </w:tc>
        <w:tc>
          <w:tcPr>
            <w:tcW w:w="3115" w:type="dxa"/>
            <w:vAlign w:val="center"/>
          </w:tcPr>
          <w:p w14:paraId="5047DC85" w14:textId="6596B76F" w:rsidR="006212AD" w:rsidRPr="006649C2" w:rsidRDefault="006212AD" w:rsidP="00664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DE1207">
              <w:rPr>
                <w:lang w:val="ru-RU"/>
              </w:rPr>
              <w:t>Предполага</w:t>
            </w:r>
            <w:r w:rsidR="00E545C6">
              <w:rPr>
                <w:lang w:val="ru-RU"/>
              </w:rPr>
              <w:t>ете,</w:t>
            </w:r>
            <w:r w:rsidRPr="00DE1207">
              <w:rPr>
                <w:lang w:val="ru-RU"/>
              </w:rPr>
              <w:t xml:space="preserve"> что вклад молодежи менее ценен, чем вклад других, и </w:t>
            </w:r>
            <w:proofErr w:type="spellStart"/>
            <w:r w:rsidR="00E545C6">
              <w:rPr>
                <w:lang w:val="ru-RU"/>
              </w:rPr>
              <w:t>обеспениваете</w:t>
            </w:r>
            <w:proofErr w:type="spellEnd"/>
            <w:r w:rsidRPr="00DE1207">
              <w:rPr>
                <w:lang w:val="ru-RU"/>
              </w:rPr>
              <w:t xml:space="preserve"> его из-за возраста.</w:t>
            </w:r>
          </w:p>
          <w:p w14:paraId="6BE9449B" w14:textId="68306C98" w:rsidR="00431BCE" w:rsidRPr="006649C2" w:rsidRDefault="00E545C6" w:rsidP="00E54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lastRenderedPageBreak/>
              <w:t>Считаете</w:t>
            </w:r>
            <w:r w:rsidR="006212AD" w:rsidRPr="00DE1207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 в</w:t>
            </w:r>
            <w:r w:rsidR="006212AD" w:rsidRPr="00DE1207">
              <w:rPr>
                <w:lang w:val="ru-RU"/>
              </w:rPr>
              <w:t>ы знаете, что лучше всего подходит для молодежи, или говорите от ее имени</w:t>
            </w:r>
            <w:r>
              <w:rPr>
                <w:lang w:val="ru-RU"/>
              </w:rPr>
              <w:t>.</w:t>
            </w:r>
          </w:p>
        </w:tc>
      </w:tr>
      <w:tr w:rsidR="006649C2" w14:paraId="1F666C9C" w14:textId="77777777" w:rsidTr="00664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7" w:type="dxa"/>
            <w:vAlign w:val="center"/>
          </w:tcPr>
          <w:p w14:paraId="015D5616" w14:textId="53BB4C7E" w:rsidR="00431BCE" w:rsidRPr="006649C2" w:rsidRDefault="00E545C6" w:rsidP="006649C2">
            <w:pPr>
              <w:jc w:val="center"/>
              <w:rPr>
                <w:rFonts w:ascii="MyriadPro" w:hAnsi="MyriadPro"/>
                <w:sz w:val="20"/>
                <w:szCs w:val="20"/>
                <w:lang w:val="ru-RU"/>
              </w:rPr>
            </w:pPr>
            <w:r>
              <w:rPr>
                <w:rFonts w:ascii="MyriadPro" w:hAnsi="MyriadPro"/>
                <w:color w:val="auto"/>
                <w:sz w:val="20"/>
                <w:szCs w:val="20"/>
                <w:lang w:val="ru-RU"/>
              </w:rPr>
              <w:lastRenderedPageBreak/>
              <w:t>ИНКЛЮЗИВНОСТЬ</w:t>
            </w:r>
          </w:p>
        </w:tc>
        <w:tc>
          <w:tcPr>
            <w:tcW w:w="3115" w:type="dxa"/>
            <w:vAlign w:val="center"/>
          </w:tcPr>
          <w:p w14:paraId="66D896A1" w14:textId="77777777" w:rsidR="006212AD" w:rsidRPr="006649C2" w:rsidRDefault="006212AD" w:rsidP="00664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DE1207">
              <w:rPr>
                <w:lang w:val="ru-RU"/>
              </w:rPr>
              <w:t>Обеспечьте равные возможности для всех, независимо от культурного и социального происхождения, образования, религии, пола, инвалидности, сексуальной ориентации, контекста, политического и экономического статуса или других характеристик. Предоставить возможности для участия традиционно недостаточно обеспеченной молодежи, в том числе тем, кто не является членом каких-либо структур.</w:t>
            </w:r>
          </w:p>
          <w:p w14:paraId="74BC4A81" w14:textId="537256B6" w:rsidR="00431BCE" w:rsidRPr="006649C2" w:rsidRDefault="006212AD" w:rsidP="00E54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DE1207">
              <w:rPr>
                <w:lang w:val="ru-RU"/>
              </w:rPr>
              <w:t>Там, где это уместно, поощряйте вовлеченную молодежь к самоорганизации в инклюзивные, демократические структуры, основанные на различных взглядах и опыте.</w:t>
            </w:r>
          </w:p>
        </w:tc>
        <w:tc>
          <w:tcPr>
            <w:tcW w:w="3115" w:type="dxa"/>
            <w:vAlign w:val="center"/>
          </w:tcPr>
          <w:p w14:paraId="2712CD83" w14:textId="14C524E0" w:rsidR="006212AD" w:rsidRPr="006649C2" w:rsidRDefault="006212AD" w:rsidP="00664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DE1207">
              <w:rPr>
                <w:lang w:val="ru-RU"/>
              </w:rPr>
              <w:t>Привлека</w:t>
            </w:r>
            <w:r w:rsidR="00E545C6">
              <w:rPr>
                <w:lang w:val="ru-RU"/>
              </w:rPr>
              <w:t>ете</w:t>
            </w:r>
            <w:r w:rsidRPr="00DE1207">
              <w:rPr>
                <w:lang w:val="ru-RU"/>
              </w:rPr>
              <w:t xml:space="preserve"> только молодежь из хорошо представленных групп.</w:t>
            </w:r>
          </w:p>
          <w:p w14:paraId="1762D410" w14:textId="3DB6899A" w:rsidR="006212AD" w:rsidRPr="006649C2" w:rsidRDefault="006212AD" w:rsidP="00664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DE1207">
              <w:rPr>
                <w:lang w:val="ru-RU"/>
              </w:rPr>
              <w:t>Привлека</w:t>
            </w:r>
            <w:r w:rsidR="00E545C6">
              <w:rPr>
                <w:lang w:val="ru-RU"/>
              </w:rPr>
              <w:t>ете</w:t>
            </w:r>
            <w:r w:rsidRPr="00DE1207">
              <w:rPr>
                <w:lang w:val="ru-RU"/>
              </w:rPr>
              <w:t xml:space="preserve"> только тех молодых людей, которые уже хорошо известны </w:t>
            </w:r>
            <w:r w:rsidR="00E545C6">
              <w:rPr>
                <w:lang w:val="ru-RU"/>
              </w:rPr>
              <w:t>НПО</w:t>
            </w:r>
            <w:r w:rsidRPr="00DE1207">
              <w:rPr>
                <w:lang w:val="ru-RU"/>
              </w:rPr>
              <w:t>.</w:t>
            </w:r>
          </w:p>
          <w:p w14:paraId="76831FC3" w14:textId="1958F28B" w:rsidR="00431BCE" w:rsidRPr="006649C2" w:rsidRDefault="00E545C6" w:rsidP="00E54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Считаете</w:t>
            </w:r>
            <w:r w:rsidR="006212AD" w:rsidRPr="00DE1207">
              <w:rPr>
                <w:lang w:val="ru-RU"/>
              </w:rPr>
              <w:t xml:space="preserve">, что взгляды одного или нескольких молодых людей отражают всю молодежь, находящуюся в аналогичной ситуации, или молодежь, более широко представленную вашему </w:t>
            </w:r>
            <w:r>
              <w:rPr>
                <w:lang w:val="ru-RU"/>
              </w:rPr>
              <w:t>НПО</w:t>
            </w:r>
            <w:r w:rsidR="006212AD" w:rsidRPr="00DE1207">
              <w:rPr>
                <w:lang w:val="ru-RU"/>
              </w:rPr>
              <w:t>.</w:t>
            </w:r>
          </w:p>
        </w:tc>
      </w:tr>
      <w:tr w:rsidR="006649C2" w14:paraId="46BA4446" w14:textId="77777777" w:rsidTr="00664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7" w:type="dxa"/>
            <w:vAlign w:val="center"/>
          </w:tcPr>
          <w:p w14:paraId="2F7A917E" w14:textId="735C05D7" w:rsidR="00C913AB" w:rsidRPr="006649C2" w:rsidRDefault="00C913AB" w:rsidP="006649C2">
            <w:pPr>
              <w:jc w:val="center"/>
              <w:rPr>
                <w:rFonts w:ascii="MyriadPro" w:hAnsi="MyriadPro"/>
                <w:color w:val="auto"/>
                <w:sz w:val="20"/>
                <w:szCs w:val="20"/>
                <w:lang w:val="ru-RU"/>
              </w:rPr>
            </w:pPr>
            <w:r w:rsidRPr="006649C2">
              <w:rPr>
                <w:rFonts w:ascii="MyriadPro" w:hAnsi="MyriadPro"/>
                <w:color w:val="auto"/>
                <w:sz w:val="20"/>
                <w:szCs w:val="20"/>
                <w:lang w:val="ru-RU"/>
              </w:rPr>
              <w:t>ДОБРОВОЛЬ</w:t>
            </w:r>
            <w:r w:rsidR="00E545C6">
              <w:rPr>
                <w:rFonts w:ascii="MyriadPro" w:hAnsi="MyriadPro"/>
                <w:color w:val="auto"/>
                <w:sz w:val="20"/>
                <w:szCs w:val="20"/>
                <w:lang w:val="ru-RU"/>
              </w:rPr>
              <w:t>НОСТЬ</w:t>
            </w:r>
          </w:p>
        </w:tc>
        <w:tc>
          <w:tcPr>
            <w:tcW w:w="3115" w:type="dxa"/>
            <w:vAlign w:val="center"/>
          </w:tcPr>
          <w:p w14:paraId="0C2C51EA" w14:textId="2C58F3CE" w:rsidR="00C913AB" w:rsidRPr="00DE1207" w:rsidRDefault="00C913AB" w:rsidP="00E54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DE1207">
              <w:rPr>
                <w:lang w:val="ru-RU"/>
              </w:rPr>
              <w:t>Дайте молодежи возможность выбрать наиболее подходящую область или форму взаимодействия или прекратить работу на любом этапе процесса.</w:t>
            </w:r>
          </w:p>
        </w:tc>
        <w:tc>
          <w:tcPr>
            <w:tcW w:w="3115" w:type="dxa"/>
            <w:vAlign w:val="center"/>
          </w:tcPr>
          <w:p w14:paraId="1B4F27E5" w14:textId="08DBD759" w:rsidR="00C913AB" w:rsidRPr="00DE1207" w:rsidRDefault="00C913AB" w:rsidP="00E54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DE1207">
              <w:rPr>
                <w:lang w:val="ru-RU"/>
              </w:rPr>
              <w:t>Принима</w:t>
            </w:r>
            <w:r w:rsidR="00E545C6">
              <w:rPr>
                <w:lang w:val="ru-RU"/>
              </w:rPr>
              <w:t>ете</w:t>
            </w:r>
            <w:r w:rsidRPr="00DE1207">
              <w:rPr>
                <w:lang w:val="ru-RU"/>
              </w:rPr>
              <w:t xml:space="preserve"> решения об их участии от их имени.</w:t>
            </w:r>
          </w:p>
        </w:tc>
      </w:tr>
      <w:tr w:rsidR="006649C2" w14:paraId="541F3506" w14:textId="77777777" w:rsidTr="00664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7" w:type="dxa"/>
            <w:vAlign w:val="center"/>
          </w:tcPr>
          <w:p w14:paraId="03D4E4F4" w14:textId="7D0FC183" w:rsidR="00C913AB" w:rsidRPr="006649C2" w:rsidRDefault="00C913AB" w:rsidP="006649C2">
            <w:pPr>
              <w:jc w:val="center"/>
              <w:rPr>
                <w:rFonts w:ascii="MyriadPro" w:hAnsi="MyriadPro"/>
                <w:color w:val="auto"/>
                <w:sz w:val="20"/>
                <w:szCs w:val="20"/>
                <w:lang w:val="ru-RU"/>
              </w:rPr>
            </w:pPr>
            <w:r w:rsidRPr="006649C2">
              <w:rPr>
                <w:rFonts w:ascii="MyriadPro" w:hAnsi="MyriadPro"/>
                <w:color w:val="auto"/>
                <w:sz w:val="20"/>
                <w:szCs w:val="20"/>
                <w:lang w:val="ru-RU"/>
              </w:rPr>
              <w:t>ПРОЗРАЧН</w:t>
            </w:r>
            <w:r w:rsidR="00E545C6">
              <w:rPr>
                <w:rFonts w:ascii="MyriadPro" w:hAnsi="MyriadPro"/>
                <w:color w:val="auto"/>
                <w:sz w:val="20"/>
                <w:szCs w:val="20"/>
                <w:lang w:val="ru-RU"/>
              </w:rPr>
              <w:t>ОСТЬ</w:t>
            </w:r>
          </w:p>
        </w:tc>
        <w:tc>
          <w:tcPr>
            <w:tcW w:w="3115" w:type="dxa"/>
            <w:vAlign w:val="center"/>
          </w:tcPr>
          <w:p w14:paraId="19601E90" w14:textId="607FC6A8" w:rsidR="00C913AB" w:rsidRPr="00DE1207" w:rsidRDefault="00C913AB" w:rsidP="00E54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DE1207">
              <w:rPr>
                <w:lang w:val="ru-RU"/>
              </w:rPr>
              <w:t>Четко определите ожидания с самого начала.</w:t>
            </w:r>
          </w:p>
        </w:tc>
        <w:tc>
          <w:tcPr>
            <w:tcW w:w="3115" w:type="dxa"/>
            <w:vAlign w:val="center"/>
          </w:tcPr>
          <w:p w14:paraId="17813D73" w14:textId="0F939084" w:rsidR="00C913AB" w:rsidRPr="00DE1207" w:rsidRDefault="00C913AB" w:rsidP="00E54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DE1207">
              <w:rPr>
                <w:lang w:val="ru-RU"/>
              </w:rPr>
              <w:t>Устанавлива</w:t>
            </w:r>
            <w:r w:rsidR="00E545C6">
              <w:rPr>
                <w:lang w:val="ru-RU"/>
              </w:rPr>
              <w:t xml:space="preserve">ете </w:t>
            </w:r>
            <w:r w:rsidRPr="00DE1207">
              <w:rPr>
                <w:lang w:val="ru-RU"/>
              </w:rPr>
              <w:t>нереалистичные ожидания в отношении требований и ограничений взаимодействия.</w:t>
            </w:r>
          </w:p>
        </w:tc>
      </w:tr>
      <w:tr w:rsidR="006649C2" w14:paraId="1F8EB024" w14:textId="77777777" w:rsidTr="00664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7" w:type="dxa"/>
            <w:vAlign w:val="center"/>
          </w:tcPr>
          <w:p w14:paraId="4BBDB748" w14:textId="66C61CAE" w:rsidR="00C913AB" w:rsidRPr="006649C2" w:rsidRDefault="00C913AB" w:rsidP="006649C2">
            <w:pPr>
              <w:jc w:val="center"/>
              <w:rPr>
                <w:rFonts w:ascii="MyriadPro" w:hAnsi="MyriadPro"/>
                <w:color w:val="auto"/>
                <w:sz w:val="20"/>
                <w:szCs w:val="20"/>
                <w:lang w:val="ru-RU"/>
              </w:rPr>
            </w:pPr>
            <w:r w:rsidRPr="006649C2">
              <w:rPr>
                <w:rFonts w:ascii="MyriadPro" w:hAnsi="MyriadPro"/>
                <w:color w:val="auto"/>
                <w:sz w:val="20"/>
                <w:szCs w:val="20"/>
                <w:lang w:val="ru-RU"/>
              </w:rPr>
              <w:t>ИНФОРМАТИВН</w:t>
            </w:r>
            <w:r w:rsidR="00E545C6">
              <w:rPr>
                <w:rFonts w:ascii="MyriadPro" w:hAnsi="MyriadPro"/>
                <w:color w:val="auto"/>
                <w:sz w:val="20"/>
                <w:szCs w:val="20"/>
                <w:lang w:val="ru-RU"/>
              </w:rPr>
              <w:t>ОСТЬ</w:t>
            </w:r>
            <w:r w:rsidRPr="006649C2">
              <w:rPr>
                <w:rFonts w:ascii="MyriadPro" w:hAnsi="MyriadPro"/>
                <w:color w:val="auto"/>
                <w:sz w:val="20"/>
                <w:szCs w:val="20"/>
                <w:lang w:val="ru-RU"/>
              </w:rPr>
              <w:t xml:space="preserve"> И ОТЧЕТН</w:t>
            </w:r>
            <w:r w:rsidR="00E545C6">
              <w:rPr>
                <w:rFonts w:ascii="MyriadPro" w:hAnsi="MyriadPro"/>
                <w:color w:val="auto"/>
                <w:sz w:val="20"/>
                <w:szCs w:val="20"/>
                <w:lang w:val="ru-RU"/>
              </w:rPr>
              <w:t>ОСТЬ</w:t>
            </w:r>
          </w:p>
        </w:tc>
        <w:tc>
          <w:tcPr>
            <w:tcW w:w="3115" w:type="dxa"/>
            <w:vAlign w:val="center"/>
          </w:tcPr>
          <w:p w14:paraId="4A66C251" w14:textId="77777777" w:rsidR="00C913AB" w:rsidRPr="006649C2" w:rsidRDefault="00C913AB" w:rsidP="00664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DE1207">
              <w:rPr>
                <w:lang w:val="ru-RU"/>
              </w:rPr>
              <w:t xml:space="preserve">Предоставлять заинтересованной молодежи четкую, доступную, учитывающую разнообразие и </w:t>
            </w:r>
            <w:r w:rsidRPr="00DE1207">
              <w:rPr>
                <w:lang w:val="ru-RU"/>
              </w:rPr>
              <w:lastRenderedPageBreak/>
              <w:t>соответствующую возрасту информацию об их роли.</w:t>
            </w:r>
          </w:p>
          <w:p w14:paraId="482D27FD" w14:textId="50860248" w:rsidR="00C913AB" w:rsidRPr="00DE1207" w:rsidRDefault="00E545C6" w:rsidP="00E54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DE1207">
              <w:rPr>
                <w:lang w:val="ru-RU"/>
              </w:rPr>
              <w:t>розрачно</w:t>
            </w:r>
            <w:r>
              <w:rPr>
                <w:lang w:val="ru-RU"/>
              </w:rPr>
              <w:t xml:space="preserve"> о</w:t>
            </w:r>
            <w:r w:rsidR="00C913AB" w:rsidRPr="00DE1207">
              <w:rPr>
                <w:lang w:val="ru-RU"/>
              </w:rPr>
              <w:t>бъясните молодежи, как их вклад используется, интерпретируется и влияет на результаты, создавая цикл обратной связи.</w:t>
            </w:r>
          </w:p>
        </w:tc>
        <w:tc>
          <w:tcPr>
            <w:tcW w:w="3115" w:type="dxa"/>
            <w:vAlign w:val="center"/>
          </w:tcPr>
          <w:p w14:paraId="28D21600" w14:textId="346F9A01" w:rsidR="00C913AB" w:rsidRPr="006649C2" w:rsidRDefault="00C913AB" w:rsidP="00664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DE1207">
              <w:rPr>
                <w:lang w:val="ru-RU"/>
              </w:rPr>
              <w:lastRenderedPageBreak/>
              <w:t xml:space="preserve">Предоставлять заинтересованной молодежи </w:t>
            </w:r>
            <w:r w:rsidR="00E545C6">
              <w:rPr>
                <w:lang w:val="ru-RU"/>
              </w:rPr>
              <w:t xml:space="preserve">ограниченную </w:t>
            </w:r>
            <w:r w:rsidRPr="00DE1207">
              <w:rPr>
                <w:lang w:val="ru-RU"/>
              </w:rPr>
              <w:t xml:space="preserve">или неясную информацию об их роли, а также </w:t>
            </w:r>
            <w:r w:rsidRPr="00DE1207">
              <w:rPr>
                <w:lang w:val="ru-RU"/>
              </w:rPr>
              <w:lastRenderedPageBreak/>
              <w:t>использовании и влиянии их вклада.</w:t>
            </w:r>
          </w:p>
          <w:p w14:paraId="0763ED2E" w14:textId="484867A2" w:rsidR="00C913AB" w:rsidRPr="00DE1207" w:rsidRDefault="00C913AB" w:rsidP="00E54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DE1207">
              <w:rPr>
                <w:lang w:val="ru-RU"/>
              </w:rPr>
              <w:t xml:space="preserve">Попросите молодежь участвовать без каких-либо последующих действий или отзывов об </w:t>
            </w:r>
            <w:r w:rsidR="00E545C6">
              <w:rPr>
                <w:lang w:val="ru-RU"/>
              </w:rPr>
              <w:t>использовании</w:t>
            </w:r>
            <w:r w:rsidRPr="00DE1207">
              <w:rPr>
                <w:lang w:val="ru-RU"/>
              </w:rPr>
              <w:t xml:space="preserve"> и влиянии их </w:t>
            </w:r>
            <w:r w:rsidR="00E545C6">
              <w:rPr>
                <w:lang w:val="ru-RU"/>
              </w:rPr>
              <w:t>участия</w:t>
            </w:r>
            <w:r w:rsidRPr="00DE1207">
              <w:rPr>
                <w:lang w:val="ru-RU"/>
              </w:rPr>
              <w:t>.</w:t>
            </w:r>
          </w:p>
        </w:tc>
      </w:tr>
      <w:tr w:rsidR="006649C2" w14:paraId="7EF3FAD8" w14:textId="77777777" w:rsidTr="00664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7" w:type="dxa"/>
            <w:vAlign w:val="center"/>
          </w:tcPr>
          <w:p w14:paraId="71200CB8" w14:textId="7F1D4CE5" w:rsidR="00C913AB" w:rsidRPr="006649C2" w:rsidRDefault="00E545C6" w:rsidP="006649C2">
            <w:pPr>
              <w:jc w:val="center"/>
              <w:rPr>
                <w:rFonts w:ascii="MyriadPro" w:hAnsi="MyriadPro"/>
                <w:color w:val="auto"/>
                <w:sz w:val="20"/>
                <w:szCs w:val="20"/>
                <w:lang w:val="ru-RU"/>
              </w:rPr>
            </w:pPr>
            <w:r>
              <w:rPr>
                <w:rFonts w:ascii="MyriadPro" w:hAnsi="MyriadPro"/>
                <w:color w:val="auto"/>
                <w:sz w:val="20"/>
                <w:szCs w:val="20"/>
                <w:lang w:val="ru-RU"/>
              </w:rPr>
              <w:lastRenderedPageBreak/>
              <w:t>ДРУЖЕСТВЕННЫЙ К МОЛОДЕЖИ</w:t>
            </w:r>
          </w:p>
        </w:tc>
        <w:tc>
          <w:tcPr>
            <w:tcW w:w="3115" w:type="dxa"/>
            <w:vAlign w:val="center"/>
          </w:tcPr>
          <w:p w14:paraId="7594F1F7" w14:textId="4E04B2B4" w:rsidR="00C913AB" w:rsidRPr="006649C2" w:rsidRDefault="00C913AB" w:rsidP="00E54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DE1207">
              <w:rPr>
                <w:lang w:val="ru-RU"/>
              </w:rPr>
              <w:t xml:space="preserve">Инвестируйте в благоприятную для молодежи и соответствующую возрасту среду, процессы, структуры, механизмы и материалы. Например, используйте совместные и инклюзивные методологии и инструменты для поддержки участия молодежи. </w:t>
            </w:r>
            <w:r w:rsidRPr="006649C2">
              <w:rPr>
                <w:lang w:val="ru-RU"/>
              </w:rPr>
              <w:t>Гаранти</w:t>
            </w:r>
            <w:r w:rsidR="00E545C6">
              <w:rPr>
                <w:lang w:val="ru-RU"/>
              </w:rPr>
              <w:t>ей</w:t>
            </w:r>
            <w:r w:rsidRPr="006649C2">
              <w:rPr>
                <w:lang w:val="ru-RU"/>
              </w:rPr>
              <w:t xml:space="preserve"> является </w:t>
            </w:r>
            <w:r w:rsidR="00E545C6" w:rsidRPr="006649C2">
              <w:rPr>
                <w:lang w:val="ru-RU"/>
              </w:rPr>
              <w:t>адекватн</w:t>
            </w:r>
            <w:r w:rsidR="00E545C6">
              <w:rPr>
                <w:lang w:val="ru-RU"/>
              </w:rPr>
              <w:t>ое</w:t>
            </w:r>
            <w:r w:rsidRPr="006649C2">
              <w:rPr>
                <w:lang w:val="ru-RU"/>
              </w:rPr>
              <w:t xml:space="preserve"> время и </w:t>
            </w:r>
            <w:r w:rsidR="00E545C6">
              <w:rPr>
                <w:lang w:val="ru-RU"/>
              </w:rPr>
              <w:t>выделенные р</w:t>
            </w:r>
            <w:r w:rsidRPr="006649C2">
              <w:rPr>
                <w:lang w:val="ru-RU"/>
              </w:rPr>
              <w:t>есурсы</w:t>
            </w:r>
          </w:p>
        </w:tc>
        <w:tc>
          <w:tcPr>
            <w:tcW w:w="3115" w:type="dxa"/>
            <w:vAlign w:val="center"/>
          </w:tcPr>
          <w:p w14:paraId="6E138C23" w14:textId="55021CE2" w:rsidR="00C913AB" w:rsidRPr="00DE1207" w:rsidRDefault="00C913AB" w:rsidP="00E54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proofErr w:type="spellStart"/>
            <w:r w:rsidRPr="00DE1207">
              <w:rPr>
                <w:lang w:val="ru-RU"/>
              </w:rPr>
              <w:t>Предполо</w:t>
            </w:r>
            <w:r w:rsidR="00E545C6">
              <w:rPr>
                <w:lang w:val="ru-RU"/>
              </w:rPr>
              <w:t>гаете</w:t>
            </w:r>
            <w:proofErr w:type="spellEnd"/>
            <w:r w:rsidRPr="00DE1207">
              <w:rPr>
                <w:lang w:val="ru-RU"/>
              </w:rPr>
              <w:t>, что традиционных процессов, структур и механизмов будет достаточно, чтобы молодежь могла получить доступ к ним и участвовать в них, независимо от того, что это означает для качества их участия.</w:t>
            </w:r>
          </w:p>
        </w:tc>
      </w:tr>
      <w:tr w:rsidR="006649C2" w14:paraId="20480DDA" w14:textId="77777777" w:rsidTr="00664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7" w:type="dxa"/>
            <w:vAlign w:val="center"/>
          </w:tcPr>
          <w:p w14:paraId="637D45EE" w14:textId="6A94155E" w:rsidR="00C913AB" w:rsidRPr="006649C2" w:rsidRDefault="00C913AB" w:rsidP="006649C2">
            <w:pPr>
              <w:jc w:val="center"/>
              <w:rPr>
                <w:rFonts w:ascii="MyriadPro" w:hAnsi="MyriadPro"/>
                <w:color w:val="auto"/>
                <w:sz w:val="20"/>
                <w:szCs w:val="20"/>
                <w:lang w:val="ru-RU"/>
              </w:rPr>
            </w:pPr>
            <w:r w:rsidRPr="006649C2">
              <w:rPr>
                <w:rFonts w:ascii="MyriadPro" w:hAnsi="MyriadPro"/>
                <w:color w:val="auto"/>
                <w:sz w:val="20"/>
                <w:szCs w:val="20"/>
                <w:lang w:val="ru-RU"/>
              </w:rPr>
              <w:t>ПОДДЕРЖ</w:t>
            </w:r>
            <w:r w:rsidR="00E545C6">
              <w:rPr>
                <w:rFonts w:ascii="MyriadPro" w:hAnsi="MyriadPro"/>
                <w:color w:val="auto"/>
                <w:sz w:val="20"/>
                <w:szCs w:val="20"/>
                <w:lang w:val="ru-RU"/>
              </w:rPr>
              <w:t>КА</w:t>
            </w:r>
          </w:p>
        </w:tc>
        <w:tc>
          <w:tcPr>
            <w:tcW w:w="3115" w:type="dxa"/>
            <w:vAlign w:val="center"/>
          </w:tcPr>
          <w:p w14:paraId="57F09D2B" w14:textId="25489163" w:rsidR="00C913AB" w:rsidRPr="00DE1207" w:rsidRDefault="00C913AB" w:rsidP="00E54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DE1207">
              <w:rPr>
                <w:lang w:val="ru-RU"/>
              </w:rPr>
              <w:t>Предоставить заинтересованной молодежи и их структурам возможность наращивать свой собственный потенциал. Обратите особое внимание на потребности традиционно малообеспеченной молодежи, а также организаций и сетей, которые с ними работают.</w:t>
            </w:r>
          </w:p>
        </w:tc>
        <w:tc>
          <w:tcPr>
            <w:tcW w:w="3115" w:type="dxa"/>
            <w:vAlign w:val="center"/>
          </w:tcPr>
          <w:p w14:paraId="44CA4F11" w14:textId="6BFE4F50" w:rsidR="00C913AB" w:rsidRPr="00DE1207" w:rsidRDefault="00C913AB" w:rsidP="00E54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DE1207">
              <w:rPr>
                <w:lang w:val="ru-RU"/>
              </w:rPr>
              <w:t>Учитывайте только то, насколько вовлеченная молодежь повысит ценность вашей работы, не принимая во внимание обмен ценностями для них.</w:t>
            </w:r>
          </w:p>
        </w:tc>
      </w:tr>
      <w:tr w:rsidR="006649C2" w14:paraId="501EE26E" w14:textId="77777777" w:rsidTr="00664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7" w:type="dxa"/>
            <w:vAlign w:val="center"/>
          </w:tcPr>
          <w:p w14:paraId="5AC42D9C" w14:textId="585761FE" w:rsidR="00C913AB" w:rsidRPr="006649C2" w:rsidRDefault="00C913AB" w:rsidP="006649C2">
            <w:pPr>
              <w:jc w:val="center"/>
              <w:rPr>
                <w:rFonts w:ascii="MyriadPro" w:hAnsi="MyriadPro"/>
                <w:color w:val="auto"/>
                <w:sz w:val="20"/>
                <w:szCs w:val="20"/>
                <w:lang w:val="ru-RU"/>
              </w:rPr>
            </w:pPr>
            <w:r w:rsidRPr="006649C2">
              <w:rPr>
                <w:rFonts w:ascii="MyriadPro" w:hAnsi="MyriadPro"/>
                <w:color w:val="auto"/>
                <w:sz w:val="20"/>
                <w:szCs w:val="20"/>
                <w:lang w:val="ru-RU"/>
              </w:rPr>
              <w:t>АДВОКА</w:t>
            </w:r>
            <w:r w:rsidR="0051523C">
              <w:rPr>
                <w:rFonts w:ascii="MyriadPro" w:hAnsi="MyriadPro"/>
                <w:color w:val="auto"/>
                <w:sz w:val="20"/>
                <w:szCs w:val="20"/>
                <w:lang w:val="ru-RU"/>
              </w:rPr>
              <w:t>ЦИЯ</w:t>
            </w:r>
          </w:p>
        </w:tc>
        <w:tc>
          <w:tcPr>
            <w:tcW w:w="3115" w:type="dxa"/>
            <w:vAlign w:val="center"/>
          </w:tcPr>
          <w:p w14:paraId="3EAFE422" w14:textId="77777777" w:rsidR="00C913AB" w:rsidRPr="006649C2" w:rsidRDefault="00C913AB" w:rsidP="00664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DE1207">
              <w:rPr>
                <w:lang w:val="ru-RU"/>
              </w:rPr>
              <w:t>Побуждайте немолодежных субъектов, взаимодействующих с молодежью, ценить и принимать принципы значимого взаимодействия.</w:t>
            </w:r>
          </w:p>
          <w:p w14:paraId="3316B12F" w14:textId="2B5738CC" w:rsidR="00C913AB" w:rsidRPr="00DE1207" w:rsidRDefault="00C913AB" w:rsidP="005152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DE1207">
              <w:rPr>
                <w:lang w:val="ru-RU"/>
              </w:rPr>
              <w:t xml:space="preserve">Бросьте вызов неравенству в расстановке сил между молодежью и </w:t>
            </w:r>
            <w:proofErr w:type="spellStart"/>
            <w:r w:rsidRPr="00DE1207">
              <w:rPr>
                <w:lang w:val="ru-RU"/>
              </w:rPr>
              <w:t>немолодежью</w:t>
            </w:r>
            <w:proofErr w:type="spellEnd"/>
            <w:r w:rsidRPr="00DE1207">
              <w:rPr>
                <w:lang w:val="ru-RU"/>
              </w:rPr>
              <w:t>.</w:t>
            </w:r>
          </w:p>
        </w:tc>
        <w:tc>
          <w:tcPr>
            <w:tcW w:w="3115" w:type="dxa"/>
            <w:vAlign w:val="center"/>
          </w:tcPr>
          <w:p w14:paraId="0586E957" w14:textId="7510EA2D" w:rsidR="00C913AB" w:rsidRPr="006649C2" w:rsidRDefault="00C913AB" w:rsidP="00664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DE1207">
              <w:rPr>
                <w:lang w:val="ru-RU"/>
              </w:rPr>
              <w:t>Предпол</w:t>
            </w:r>
            <w:r w:rsidR="0051523C">
              <w:rPr>
                <w:lang w:val="ru-RU"/>
              </w:rPr>
              <w:t>агаете</w:t>
            </w:r>
            <w:r w:rsidRPr="00DE1207">
              <w:rPr>
                <w:lang w:val="ru-RU"/>
              </w:rPr>
              <w:t>, что все участники, взаимодействующие с молодежью, будут иметь предварительные знания или опыт значимого взаимодействия без необходимости пропагандировать или наращивать внешний потенциал по этой теме.</w:t>
            </w:r>
          </w:p>
          <w:p w14:paraId="0898270D" w14:textId="0A939D51" w:rsidR="00C913AB" w:rsidRPr="00DE1207" w:rsidRDefault="00C913AB" w:rsidP="005152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DE1207">
              <w:rPr>
                <w:lang w:val="ru-RU"/>
              </w:rPr>
              <w:lastRenderedPageBreak/>
              <w:t>Предпол</w:t>
            </w:r>
            <w:r w:rsidR="0051523C">
              <w:rPr>
                <w:lang w:val="ru-RU"/>
              </w:rPr>
              <w:t>агаете</w:t>
            </w:r>
            <w:r w:rsidRPr="00DE1207">
              <w:rPr>
                <w:lang w:val="ru-RU"/>
              </w:rPr>
              <w:t>, что соотношение сил всегда сбалансировано.</w:t>
            </w:r>
          </w:p>
        </w:tc>
      </w:tr>
    </w:tbl>
    <w:p w14:paraId="0E6AB0F5" w14:textId="2E13657F" w:rsidR="00C913AB" w:rsidRPr="00DE1207" w:rsidRDefault="00C913AB" w:rsidP="004E6576">
      <w:pPr>
        <w:ind w:firstLine="0"/>
        <w:rPr>
          <w:lang w:val="ru-RU"/>
        </w:rPr>
      </w:pPr>
    </w:p>
    <w:p w14:paraId="7FBFAC40" w14:textId="77777777" w:rsidR="004E6576" w:rsidRDefault="004E6576">
      <w:pPr>
        <w:spacing w:after="0" w:afterAutospacing="0"/>
        <w:ind w:firstLine="0"/>
        <w:rPr>
          <w:rFonts w:ascii="MyriadPro" w:eastAsia="Times New Roman" w:hAnsi="MyriadPro" w:cs="Times New Roman"/>
          <w:sz w:val="60"/>
          <w:szCs w:val="60"/>
          <w:lang w:val="ru-RU" w:eastAsia="ru-RU"/>
        </w:rPr>
      </w:pPr>
      <w:r>
        <w:rPr>
          <w:rFonts w:ascii="MyriadPro" w:hAnsi="MyriadPro"/>
          <w:sz w:val="60"/>
          <w:szCs w:val="60"/>
          <w:lang w:val="ru-RU"/>
        </w:rPr>
        <w:br w:type="page"/>
      </w:r>
    </w:p>
    <w:p w14:paraId="4140BD1E" w14:textId="2ADD1D74" w:rsidR="00C913AB" w:rsidRPr="00DE1207" w:rsidRDefault="00FA1DD2" w:rsidP="004E6576">
      <w:pPr>
        <w:pStyle w:val="Heading1"/>
        <w:rPr>
          <w:lang w:val="ru-RU"/>
        </w:rPr>
      </w:pPr>
      <w:bookmarkStart w:id="13" w:name="_Toc159866942"/>
      <w:r w:rsidRPr="00DE1207">
        <w:rPr>
          <w:lang w:val="ru-RU"/>
        </w:rPr>
        <w:lastRenderedPageBreak/>
        <w:t xml:space="preserve">3. Значимое </w:t>
      </w:r>
      <w:r w:rsidR="00C913AB" w:rsidRPr="00DE1207">
        <w:rPr>
          <w:lang w:val="ru-RU"/>
        </w:rPr>
        <w:t>участие молодежи в действии</w:t>
      </w:r>
      <w:bookmarkEnd w:id="13"/>
    </w:p>
    <w:p w14:paraId="6BA411C5" w14:textId="77777777" w:rsidR="00C913AB" w:rsidRPr="00DE1207" w:rsidRDefault="00C913AB" w:rsidP="004E6576">
      <w:pPr>
        <w:rPr>
          <w:lang w:val="ru-RU"/>
        </w:rPr>
      </w:pPr>
      <w:r w:rsidRPr="00DE1207">
        <w:rPr>
          <w:lang w:val="ru-RU"/>
        </w:rPr>
        <w:t>В этом разделе вы найдете различные элементы, которые помогут вам применить участие молодежи в ваших инициативах. Это включает в себя формирование вашего понимания:</w:t>
      </w:r>
    </w:p>
    <w:p w14:paraId="104AA5A9" w14:textId="77777777" w:rsidR="00C913AB" w:rsidRPr="00DE1207" w:rsidRDefault="00C913AB" w:rsidP="004E6576">
      <w:pPr>
        <w:rPr>
          <w:lang w:val="ru-RU"/>
        </w:rPr>
      </w:pPr>
      <w:r w:rsidRPr="00DE1207">
        <w:rPr>
          <w:lang w:val="ru-RU"/>
        </w:rPr>
        <w:t>«Как» – четыре степени вовлеченности молодежи</w:t>
      </w:r>
    </w:p>
    <w:p w14:paraId="1AC1F7DF" w14:textId="0A7F2C54" w:rsidR="00C913AB" w:rsidRPr="00DE1207" w:rsidRDefault="00C913AB" w:rsidP="004E6576">
      <w:pPr>
        <w:rPr>
          <w:lang w:val="ru-RU"/>
        </w:rPr>
      </w:pPr>
      <w:r w:rsidRPr="00DE1207">
        <w:rPr>
          <w:lang w:val="ru-RU"/>
        </w:rPr>
        <w:t>«Где» – этапы программного цикла, на которых может осуществляться вовлечение молодежи.</w:t>
      </w:r>
    </w:p>
    <w:p w14:paraId="1E4EF7B0" w14:textId="77777777" w:rsidR="00C913AB" w:rsidRPr="00DE1207" w:rsidRDefault="00C913AB" w:rsidP="004E6576">
      <w:pPr>
        <w:rPr>
          <w:lang w:val="ru-RU"/>
        </w:rPr>
      </w:pPr>
      <w:r w:rsidRPr="00DE1207">
        <w:rPr>
          <w:lang w:val="ru-RU"/>
        </w:rPr>
        <w:t>«Что» — типы участия молодежи в мероприятиях, актуальных для молодежи.</w:t>
      </w:r>
    </w:p>
    <w:p w14:paraId="5680CDF6" w14:textId="77777777" w:rsidR="00C913AB" w:rsidRPr="00DE1207" w:rsidRDefault="00C913AB" w:rsidP="004E6576">
      <w:pPr>
        <w:rPr>
          <w:lang w:val="ru-RU"/>
        </w:rPr>
      </w:pPr>
      <w:r w:rsidRPr="00DE1207">
        <w:rPr>
          <w:lang w:val="ru-RU"/>
        </w:rPr>
        <w:t>«Кто» – типы молодежи и их структуры, которые могут быть вовлечены</w:t>
      </w:r>
    </w:p>
    <w:p w14:paraId="218F3CED" w14:textId="77777777" w:rsidR="00C913AB" w:rsidRPr="00DE1207" w:rsidRDefault="00C913AB" w:rsidP="004E6576">
      <w:pPr>
        <w:pStyle w:val="Heading2"/>
        <w:rPr>
          <w:lang w:val="ru-RU"/>
        </w:rPr>
      </w:pPr>
      <w:bookmarkStart w:id="14" w:name="_Toc159866943"/>
      <w:r w:rsidRPr="00DE1207">
        <w:rPr>
          <w:color w:val="006BF9"/>
          <w:lang w:val="ru-RU"/>
        </w:rPr>
        <w:t xml:space="preserve">3.1. </w:t>
      </w:r>
      <w:r w:rsidRPr="00DE1207">
        <w:rPr>
          <w:lang w:val="ru-RU"/>
        </w:rPr>
        <w:t>«Как» – четыре степени вовлеченности молодежи</w:t>
      </w:r>
      <w:bookmarkEnd w:id="14"/>
    </w:p>
    <w:p w14:paraId="7ED23424" w14:textId="707A615A" w:rsidR="00FA1DD2" w:rsidRDefault="00C913AB" w:rsidP="004E6576">
      <w:r w:rsidRPr="00DE1207">
        <w:rPr>
          <w:lang w:val="ru-RU"/>
        </w:rPr>
        <w:t xml:space="preserve">Степень участия молодежи зависит от контекста и характера работы, проводимой в рамках проекта или программы. </w:t>
      </w:r>
      <w:r>
        <w:t>Один</w:t>
      </w:r>
      <w:r w:rsidR="004E6576">
        <w:rPr>
          <w:lang w:val="ru-RU"/>
        </w:rPr>
        <w:t xml:space="preserve">а степень </w:t>
      </w:r>
      <w:r>
        <w:t xml:space="preserve">может быть более применимый чем </w:t>
      </w:r>
      <w:r w:rsidR="004E6576">
        <w:rPr>
          <w:lang w:val="ru-RU"/>
        </w:rPr>
        <w:t>другие</w:t>
      </w:r>
      <w:r>
        <w:t>.</w:t>
      </w:r>
    </w:p>
    <w:p w14:paraId="0F210E5E" w14:textId="21F5AEF6" w:rsidR="00C913AB" w:rsidRDefault="00C913AB" w:rsidP="00C913AB">
      <w:pPr>
        <w:pStyle w:val="NormalWeb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2333"/>
        <w:gridCol w:w="2334"/>
        <w:gridCol w:w="2335"/>
      </w:tblGrid>
      <w:tr w:rsidR="00FA1DD2" w:rsidRPr="004E6576" w14:paraId="596F6A36" w14:textId="77777777" w:rsidTr="004E6576">
        <w:tc>
          <w:tcPr>
            <w:tcW w:w="2336" w:type="dxa"/>
            <w:vAlign w:val="center"/>
          </w:tcPr>
          <w:p w14:paraId="1B6E52EC" w14:textId="0BD5D6A8" w:rsidR="00C913AB" w:rsidRPr="004E6576" w:rsidRDefault="004E6576" w:rsidP="004E6576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КОНСУЛЬТИРОВАНИЕ МОЛОДЕЖИ</w:t>
            </w:r>
          </w:p>
        </w:tc>
        <w:tc>
          <w:tcPr>
            <w:tcW w:w="2336" w:type="dxa"/>
            <w:vAlign w:val="center"/>
          </w:tcPr>
          <w:p w14:paraId="726FE446" w14:textId="25988F26" w:rsidR="00C913AB" w:rsidRPr="004E6576" w:rsidRDefault="00C913AB" w:rsidP="004E6576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6576">
              <w:rPr>
                <w:rFonts w:asciiTheme="minorHAnsi" w:hAnsiTheme="minorHAnsi" w:cstheme="minorHAnsi"/>
                <w:sz w:val="20"/>
                <w:szCs w:val="20"/>
              </w:rPr>
              <w:t>ВКЛАД МОЛОДЕЖИ</w:t>
            </w:r>
          </w:p>
        </w:tc>
        <w:tc>
          <w:tcPr>
            <w:tcW w:w="2336" w:type="dxa"/>
            <w:vAlign w:val="center"/>
          </w:tcPr>
          <w:p w14:paraId="49955424" w14:textId="6707AA92" w:rsidR="00C913AB" w:rsidRPr="004E6576" w:rsidRDefault="00C913AB" w:rsidP="004E6576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6576">
              <w:rPr>
                <w:rFonts w:asciiTheme="minorHAnsi" w:hAnsiTheme="minorHAnsi" w:cstheme="minorHAnsi"/>
                <w:sz w:val="20"/>
                <w:szCs w:val="20"/>
              </w:rPr>
              <w:t>МОЛОДЕЖЬ КАК ПАРТНЕР</w:t>
            </w:r>
          </w:p>
        </w:tc>
        <w:tc>
          <w:tcPr>
            <w:tcW w:w="2337" w:type="dxa"/>
            <w:vAlign w:val="center"/>
          </w:tcPr>
          <w:p w14:paraId="00C9D14F" w14:textId="2C278E30" w:rsidR="00C913AB" w:rsidRPr="004E6576" w:rsidRDefault="00C913AB" w:rsidP="004E6576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6576">
              <w:rPr>
                <w:rFonts w:asciiTheme="minorHAnsi" w:hAnsiTheme="minorHAnsi" w:cstheme="minorHAnsi"/>
                <w:sz w:val="20"/>
                <w:szCs w:val="20"/>
              </w:rPr>
              <w:t>МОЛОДЕЖЬ КАК ЛИДЕР</w:t>
            </w:r>
          </w:p>
        </w:tc>
      </w:tr>
      <w:tr w:rsidR="00C913AB" w:rsidRPr="004E6576" w14:paraId="7E290DDF" w14:textId="77777777" w:rsidTr="004E6576">
        <w:tc>
          <w:tcPr>
            <w:tcW w:w="2336" w:type="dxa"/>
            <w:vAlign w:val="center"/>
          </w:tcPr>
          <w:p w14:paraId="3B3AB387" w14:textId="77777777" w:rsidR="00C913AB" w:rsidRPr="004E6576" w:rsidRDefault="00C913AB" w:rsidP="004E6576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E6576">
              <w:rPr>
                <w:rFonts w:asciiTheme="minorHAnsi" w:hAnsiTheme="minorHAnsi" w:cstheme="minorHAnsi"/>
                <w:color w:val="A5FF00"/>
                <w:sz w:val="20"/>
                <w:szCs w:val="20"/>
                <w:lang w:val="ru-RU"/>
              </w:rPr>
              <w:t>Инициирование:</w:t>
            </w:r>
          </w:p>
          <w:p w14:paraId="224A8165" w14:textId="13D42CD9" w:rsidR="00C913AB" w:rsidRPr="004E6576" w:rsidRDefault="00C913AB" w:rsidP="004E6576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Инициируется и управляется </w:t>
            </w:r>
            <w:r w:rsid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НПО</w:t>
            </w:r>
            <w:r w:rsidRP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2336" w:type="dxa"/>
            <w:vAlign w:val="center"/>
          </w:tcPr>
          <w:p w14:paraId="6F8165ED" w14:textId="77777777" w:rsidR="004E6576" w:rsidRDefault="00C913AB" w:rsidP="004E6576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color w:val="FFC400"/>
                <w:sz w:val="20"/>
                <w:szCs w:val="20"/>
                <w:lang w:val="ru-RU"/>
              </w:rPr>
            </w:pPr>
            <w:r w:rsidRPr="004E6576">
              <w:rPr>
                <w:rFonts w:asciiTheme="minorHAnsi" w:hAnsiTheme="minorHAnsi" w:cstheme="minorHAnsi"/>
                <w:color w:val="FFC400"/>
                <w:sz w:val="20"/>
                <w:szCs w:val="20"/>
                <w:lang w:val="ru-RU"/>
              </w:rPr>
              <w:t>Инициирование:</w:t>
            </w:r>
          </w:p>
          <w:p w14:paraId="1F52D496" w14:textId="50080116" w:rsidR="00C913AB" w:rsidRPr="004E6576" w:rsidRDefault="00C913AB" w:rsidP="004E6576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Инициируется и управляется </w:t>
            </w:r>
            <w:r w:rsid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НПО</w:t>
            </w:r>
            <w:r w:rsidRP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2336" w:type="dxa"/>
            <w:vAlign w:val="center"/>
          </w:tcPr>
          <w:p w14:paraId="1D1FD65E" w14:textId="77777777" w:rsidR="004E6576" w:rsidRDefault="00C913AB" w:rsidP="004E6576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color w:val="FF5111"/>
                <w:sz w:val="20"/>
                <w:szCs w:val="20"/>
                <w:lang w:val="ru-RU"/>
              </w:rPr>
            </w:pPr>
            <w:r w:rsidRPr="004E6576">
              <w:rPr>
                <w:rFonts w:asciiTheme="minorHAnsi" w:hAnsiTheme="minorHAnsi" w:cstheme="minorHAnsi"/>
                <w:color w:val="FF5111"/>
                <w:sz w:val="20"/>
                <w:szCs w:val="20"/>
                <w:lang w:val="ru-RU"/>
              </w:rPr>
              <w:t>Инициация:</w:t>
            </w:r>
          </w:p>
          <w:p w14:paraId="47B2509D" w14:textId="1D8547CA" w:rsidR="00C913AB" w:rsidRPr="004E6576" w:rsidRDefault="00C913AB" w:rsidP="004E6576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Инициируется </w:t>
            </w:r>
            <w:r w:rsid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НПО</w:t>
            </w:r>
            <w:r w:rsidRP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молодежью или вместе.</w:t>
            </w:r>
          </w:p>
        </w:tc>
        <w:tc>
          <w:tcPr>
            <w:tcW w:w="2337" w:type="dxa"/>
            <w:vAlign w:val="center"/>
          </w:tcPr>
          <w:p w14:paraId="1DC08587" w14:textId="13A7B8C6" w:rsidR="004E6576" w:rsidRDefault="00C913AB" w:rsidP="004E6576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color w:val="6619E0"/>
                <w:sz w:val="20"/>
                <w:szCs w:val="20"/>
                <w:lang w:val="ru-RU"/>
              </w:rPr>
            </w:pPr>
            <w:r w:rsidRPr="004E6576">
              <w:rPr>
                <w:rFonts w:asciiTheme="minorHAnsi" w:hAnsiTheme="minorHAnsi" w:cstheme="minorHAnsi"/>
                <w:color w:val="6619E0"/>
                <w:sz w:val="20"/>
                <w:szCs w:val="20"/>
                <w:lang w:val="ru-RU"/>
              </w:rPr>
              <w:t>Инициирование</w:t>
            </w:r>
            <w:r w:rsidR="004E6576">
              <w:rPr>
                <w:rFonts w:asciiTheme="minorHAnsi" w:hAnsiTheme="minorHAnsi" w:cstheme="minorHAnsi"/>
                <w:color w:val="6619E0"/>
                <w:sz w:val="20"/>
                <w:szCs w:val="20"/>
                <w:lang w:val="ru-RU"/>
              </w:rPr>
              <w:t>:</w:t>
            </w:r>
          </w:p>
          <w:p w14:paraId="1ECB73E0" w14:textId="25C550FB" w:rsidR="00C913AB" w:rsidRPr="004E6576" w:rsidRDefault="00C913AB" w:rsidP="004E6576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Молодежь сама инициирует действия.</w:t>
            </w:r>
          </w:p>
        </w:tc>
      </w:tr>
      <w:tr w:rsidR="00C913AB" w:rsidRPr="004E6576" w14:paraId="5C516480" w14:textId="77777777" w:rsidTr="004E6576">
        <w:tc>
          <w:tcPr>
            <w:tcW w:w="2336" w:type="dxa"/>
            <w:vAlign w:val="center"/>
          </w:tcPr>
          <w:p w14:paraId="64DC2F7D" w14:textId="77777777" w:rsidR="00C913AB" w:rsidRPr="004E6576" w:rsidRDefault="00C913AB" w:rsidP="004E6576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E6576">
              <w:rPr>
                <w:rFonts w:asciiTheme="minorHAnsi" w:hAnsiTheme="minorHAnsi" w:cstheme="minorHAnsi"/>
                <w:color w:val="A5FF00"/>
                <w:sz w:val="20"/>
                <w:szCs w:val="20"/>
                <w:lang w:val="ru-RU"/>
              </w:rPr>
              <w:t>Обручение:</w:t>
            </w:r>
          </w:p>
          <w:p w14:paraId="08061861" w14:textId="24684ABD" w:rsidR="00C913AB" w:rsidRPr="004E6576" w:rsidRDefault="00C913AB" w:rsidP="004E6576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 молодежью консультируются по поводу их идей и перспектив в отношении проекта или программы или конкретного аспекта внутри нее.</w:t>
            </w:r>
          </w:p>
        </w:tc>
        <w:tc>
          <w:tcPr>
            <w:tcW w:w="2336" w:type="dxa"/>
            <w:vAlign w:val="center"/>
          </w:tcPr>
          <w:p w14:paraId="50A2A28E" w14:textId="77777777" w:rsidR="00C913AB" w:rsidRPr="004E6576" w:rsidRDefault="00C913AB" w:rsidP="004E6576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E6576">
              <w:rPr>
                <w:rFonts w:asciiTheme="minorHAnsi" w:hAnsiTheme="minorHAnsi" w:cstheme="minorHAnsi"/>
                <w:color w:val="FFC400"/>
                <w:sz w:val="20"/>
                <w:szCs w:val="20"/>
                <w:lang w:val="ru-RU"/>
              </w:rPr>
              <w:t>Обручение:</w:t>
            </w:r>
          </w:p>
          <w:p w14:paraId="6CE1F829" w14:textId="22470E26" w:rsidR="00C913AB" w:rsidRPr="004E6576" w:rsidRDefault="00C913AB" w:rsidP="004E6576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Молодежь вносит ограниченный вклад в программу или проект, особенно в планирование, реализацию,</w:t>
            </w:r>
            <w:r w:rsid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P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или продолжение конкретной задачи внутри.</w:t>
            </w:r>
          </w:p>
        </w:tc>
        <w:tc>
          <w:tcPr>
            <w:tcW w:w="2336" w:type="dxa"/>
            <w:vAlign w:val="center"/>
          </w:tcPr>
          <w:p w14:paraId="2B1CF4AC" w14:textId="77777777" w:rsidR="004E6576" w:rsidRDefault="00C913AB" w:rsidP="004E6576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color w:val="FF5111"/>
                <w:sz w:val="20"/>
                <w:szCs w:val="20"/>
                <w:lang w:val="ru-RU"/>
              </w:rPr>
            </w:pPr>
            <w:r w:rsidRPr="004E6576">
              <w:rPr>
                <w:rFonts w:asciiTheme="minorHAnsi" w:hAnsiTheme="minorHAnsi" w:cstheme="minorHAnsi"/>
                <w:color w:val="FF5111"/>
                <w:sz w:val="20"/>
                <w:szCs w:val="20"/>
                <w:lang w:val="ru-RU"/>
              </w:rPr>
              <w:t>Взаимодействие:</w:t>
            </w:r>
          </w:p>
          <w:p w14:paraId="33FA1C34" w14:textId="4EF53A9D" w:rsidR="00C913AB" w:rsidRPr="004E6576" w:rsidRDefault="00C913AB" w:rsidP="004E6576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Молодежь участвует в активном партнерстве и открытом диалоге с </w:t>
            </w:r>
            <w:r w:rsid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НПО</w:t>
            </w:r>
            <w:r w:rsidRP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на всех этапах принятия стратегических решений, планирования инициатив, реализации и оценки.</w:t>
            </w:r>
          </w:p>
        </w:tc>
        <w:tc>
          <w:tcPr>
            <w:tcW w:w="2337" w:type="dxa"/>
            <w:vAlign w:val="center"/>
          </w:tcPr>
          <w:p w14:paraId="2E2FCAFB" w14:textId="77777777" w:rsidR="004E6576" w:rsidRDefault="00C913AB" w:rsidP="004E6576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color w:val="6619E0"/>
                <w:sz w:val="20"/>
                <w:szCs w:val="20"/>
                <w:lang w:val="ru-RU"/>
              </w:rPr>
            </w:pPr>
            <w:r w:rsidRPr="004E6576">
              <w:rPr>
                <w:rFonts w:asciiTheme="minorHAnsi" w:hAnsiTheme="minorHAnsi" w:cstheme="minorHAnsi"/>
                <w:color w:val="6619E0"/>
                <w:sz w:val="20"/>
                <w:szCs w:val="20"/>
                <w:lang w:val="ru-RU"/>
              </w:rPr>
              <w:t xml:space="preserve">Вовлеченность: </w:t>
            </w:r>
          </w:p>
          <w:p w14:paraId="1D18D288" w14:textId="1037A89E" w:rsidR="00C913AB" w:rsidRPr="004E6576" w:rsidRDefault="00C913AB" w:rsidP="004E6576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Молодежь несет ответственность за все сегменты проекта или программы </w:t>
            </w:r>
            <w:r w:rsid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НПО</w:t>
            </w:r>
            <w:r w:rsidRP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: от инициации до планирования, реализации, а также мониторинга и оценки.</w:t>
            </w:r>
          </w:p>
        </w:tc>
      </w:tr>
      <w:tr w:rsidR="00C913AB" w:rsidRPr="004E6576" w14:paraId="2BF05E5E" w14:textId="77777777" w:rsidTr="004E6576">
        <w:tc>
          <w:tcPr>
            <w:tcW w:w="2336" w:type="dxa"/>
            <w:vAlign w:val="center"/>
          </w:tcPr>
          <w:p w14:paraId="57861432" w14:textId="77777777" w:rsidR="00C913AB" w:rsidRPr="004E6576" w:rsidRDefault="00C913AB" w:rsidP="004E6576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E6576">
              <w:rPr>
                <w:rFonts w:asciiTheme="minorHAnsi" w:hAnsiTheme="minorHAnsi" w:cstheme="minorHAnsi"/>
                <w:color w:val="A5FF00"/>
                <w:sz w:val="20"/>
                <w:szCs w:val="20"/>
                <w:lang w:val="ru-RU"/>
              </w:rPr>
              <w:t>Контроль над результатом:</w:t>
            </w:r>
          </w:p>
          <w:p w14:paraId="39896C13" w14:textId="424C784F" w:rsidR="00C913AB" w:rsidRPr="004E6576" w:rsidRDefault="00C913AB" w:rsidP="004E6576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Вышеупомянутое позволяет молодежи влиять на процесс и результаты, не имея прямого контроля.</w:t>
            </w:r>
          </w:p>
        </w:tc>
        <w:tc>
          <w:tcPr>
            <w:tcW w:w="2336" w:type="dxa"/>
            <w:vAlign w:val="center"/>
          </w:tcPr>
          <w:p w14:paraId="46CCBFBE" w14:textId="77777777" w:rsidR="00C913AB" w:rsidRPr="004E6576" w:rsidRDefault="00C913AB" w:rsidP="004E6576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E6576">
              <w:rPr>
                <w:rFonts w:asciiTheme="minorHAnsi" w:hAnsiTheme="minorHAnsi" w:cstheme="minorHAnsi"/>
                <w:color w:val="FFC400"/>
                <w:sz w:val="20"/>
                <w:szCs w:val="20"/>
                <w:lang w:val="ru-RU"/>
              </w:rPr>
              <w:t>Контроль над результатом:</w:t>
            </w:r>
          </w:p>
          <w:p w14:paraId="6BA2D1BE" w14:textId="77777777" w:rsidR="004E6576" w:rsidRDefault="00C913AB" w:rsidP="004E6576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Вышеупомянутое позволяет молодежи влиять на процесс и результаты, не имея прямого контроля.</w:t>
            </w:r>
          </w:p>
          <w:p w14:paraId="6803EC1E" w14:textId="037577D6" w:rsidR="00C913AB" w:rsidRPr="004E6576" w:rsidRDefault="00C913AB" w:rsidP="004E6576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Обратите внимание, что консультации с молодежью можно рассматривать как </w:t>
            </w:r>
            <w:r w:rsidRP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lastRenderedPageBreak/>
              <w:t>своего рода вклад молодежи. Однако последнее не может быть сведено только к консультациям и может включать в себя другие виды вклада молодых людей, например, разработку или реализацию конкретного аспекта проекта или программы</w:t>
            </w:r>
            <w:r w:rsid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2336" w:type="dxa"/>
            <w:vAlign w:val="center"/>
          </w:tcPr>
          <w:p w14:paraId="3A74378C" w14:textId="77777777" w:rsidR="00C913AB" w:rsidRPr="004E6576" w:rsidRDefault="00C913AB" w:rsidP="004E6576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E6576">
              <w:rPr>
                <w:rFonts w:asciiTheme="minorHAnsi" w:hAnsiTheme="minorHAnsi" w:cstheme="minorHAnsi"/>
                <w:color w:val="FF5111"/>
                <w:sz w:val="20"/>
                <w:szCs w:val="20"/>
                <w:lang w:val="ru-RU"/>
              </w:rPr>
              <w:lastRenderedPageBreak/>
              <w:t>Контроль над результатом:</w:t>
            </w:r>
          </w:p>
          <w:p w14:paraId="1783BFBE" w14:textId="77777777" w:rsidR="00C913AB" w:rsidRPr="004E6576" w:rsidRDefault="00C913AB" w:rsidP="004E6576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Партнерство позволяет молодежи влиять, бросать вызов и участвовать как в процессе, так и в результате.</w:t>
            </w:r>
          </w:p>
          <w:p w14:paraId="4E3ED0E2" w14:textId="77777777" w:rsidR="004E6576" w:rsidRDefault="00C913AB" w:rsidP="004E6576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Обратите внимание, что все инициативы или мероприятия, </w:t>
            </w:r>
            <w:r w:rsidRP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lastRenderedPageBreak/>
              <w:t>бенефициарами которых является молодежь или которые в первую очередь касаются молодежи, должны быть направлены на молодежь.</w:t>
            </w:r>
          </w:p>
          <w:p w14:paraId="79862538" w14:textId="2EFEA27E" w:rsidR="00C913AB" w:rsidRPr="004E6576" w:rsidRDefault="004E6576" w:rsidP="004E6576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Молодежь выступает </w:t>
            </w:r>
            <w:r w:rsidR="00C913AB" w:rsidRP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 качестве партнеров/лидеров в процессе, чтобы избежать символизма или манипуляций.</w:t>
            </w:r>
          </w:p>
        </w:tc>
        <w:tc>
          <w:tcPr>
            <w:tcW w:w="2337" w:type="dxa"/>
            <w:vAlign w:val="center"/>
          </w:tcPr>
          <w:p w14:paraId="1FA0E80D" w14:textId="77777777" w:rsidR="00C913AB" w:rsidRPr="004E6576" w:rsidRDefault="00C913AB" w:rsidP="004E6576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E6576">
              <w:rPr>
                <w:rFonts w:asciiTheme="minorHAnsi" w:hAnsiTheme="minorHAnsi" w:cstheme="minorHAnsi"/>
                <w:color w:val="6619E0"/>
                <w:sz w:val="20"/>
                <w:szCs w:val="20"/>
                <w:lang w:val="ru-RU"/>
              </w:rPr>
              <w:lastRenderedPageBreak/>
              <w:t>Контроль над результатом:</w:t>
            </w:r>
          </w:p>
          <w:p w14:paraId="7AF2F6E3" w14:textId="77777777" w:rsidR="00C913AB" w:rsidRPr="004E6576" w:rsidRDefault="00C913AB" w:rsidP="004E6576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Молодежь выявляет проблемные вопросы и контролирует процесс и результаты.</w:t>
            </w:r>
          </w:p>
          <w:p w14:paraId="2A4ECBE2" w14:textId="2DC10420" w:rsidR="00C913AB" w:rsidRPr="004E6576" w:rsidRDefault="00C913AB" w:rsidP="004E6576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Обратите внимание, что </w:t>
            </w:r>
            <w:r w:rsid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НПО</w:t>
            </w:r>
            <w:r w:rsidRP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играет роль посредника, позволяя молодежи достигать своих целей в рамках </w:t>
            </w:r>
            <w:r w:rsidRP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lastRenderedPageBreak/>
              <w:t xml:space="preserve">программных задач. Для этого </w:t>
            </w:r>
            <w:r w:rsid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НПО</w:t>
            </w:r>
            <w:r w:rsidRPr="004E657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может давать советы и оказывать поддержку, предоставлять помещения, предоставлять информацию, укреплять потенциал или устанавливать связи с другими заинтересованными сторонами.</w:t>
            </w:r>
          </w:p>
        </w:tc>
      </w:tr>
    </w:tbl>
    <w:p w14:paraId="2B2F1CFD" w14:textId="77777777" w:rsidR="00C913AB" w:rsidRPr="00DE1207" w:rsidRDefault="00C913AB" w:rsidP="004E6576">
      <w:pPr>
        <w:rPr>
          <w:lang w:val="ru-RU"/>
        </w:rPr>
      </w:pPr>
      <w:r w:rsidRPr="00DE1207">
        <w:rPr>
          <w:lang w:val="ru-RU"/>
        </w:rPr>
        <w:lastRenderedPageBreak/>
        <w:t xml:space="preserve">На различных этапах или аспектах проекта или программы может существовать комбинация степеней </w:t>
      </w:r>
      <w:proofErr w:type="gramStart"/>
      <w:r w:rsidRPr="00DE1207">
        <w:rPr>
          <w:lang w:val="ru-RU"/>
        </w:rPr>
        <w:t>участия .</w:t>
      </w:r>
      <w:proofErr w:type="gramEnd"/>
    </w:p>
    <w:p w14:paraId="7A68C081" w14:textId="77777777" w:rsidR="00C913AB" w:rsidRPr="004E6576" w:rsidRDefault="00C913AB" w:rsidP="004E6576">
      <w:pPr>
        <w:rPr>
          <w:rStyle w:val="IntenseEmphasis"/>
          <w:lang w:val="ru-RU"/>
        </w:rPr>
      </w:pPr>
      <w:r w:rsidRPr="004E6576">
        <w:rPr>
          <w:rStyle w:val="IntenseEmphasis"/>
          <w:lang w:val="ru-RU"/>
        </w:rPr>
        <w:t>ЗАДАНИЕ 3.1 – «Как»</w:t>
      </w:r>
    </w:p>
    <w:p w14:paraId="71C1BDA5" w14:textId="77777777" w:rsidR="00C913AB" w:rsidRPr="004E6576" w:rsidRDefault="00C913AB" w:rsidP="004E6576">
      <w:pPr>
        <w:rPr>
          <w:rStyle w:val="IntenseEmphasis"/>
          <w:lang w:val="ru-RU"/>
        </w:rPr>
      </w:pPr>
      <w:r w:rsidRPr="004E6576">
        <w:rPr>
          <w:rStyle w:val="IntenseEmphasis"/>
          <w:lang w:val="ru-RU"/>
        </w:rPr>
        <w:t>Определите и поделитесь примером мероприятия или инициативы по вовлечению молодежи для каждой степени вовлеченности.</w:t>
      </w:r>
    </w:p>
    <w:p w14:paraId="259D58AA" w14:textId="77777777" w:rsidR="00C913AB" w:rsidRPr="00DE1207" w:rsidRDefault="00C913AB" w:rsidP="004E6576">
      <w:pPr>
        <w:pStyle w:val="Heading2"/>
        <w:rPr>
          <w:lang w:val="ru-RU"/>
        </w:rPr>
      </w:pPr>
      <w:bookmarkStart w:id="15" w:name="_Toc159866944"/>
      <w:r w:rsidRPr="00DE1207">
        <w:rPr>
          <w:color w:val="006BF9"/>
          <w:lang w:val="ru-RU"/>
        </w:rPr>
        <w:t xml:space="preserve">3.2. </w:t>
      </w:r>
      <w:r w:rsidRPr="00DE1207">
        <w:rPr>
          <w:lang w:val="ru-RU"/>
        </w:rPr>
        <w:t>«Где» – участие молодежи в программном цикле</w:t>
      </w:r>
      <w:bookmarkEnd w:id="15"/>
    </w:p>
    <w:p w14:paraId="205F2C0E" w14:textId="0E57CC66" w:rsidR="00C913AB" w:rsidRPr="00DE1207" w:rsidRDefault="00C913AB" w:rsidP="00C913AB">
      <w:pPr>
        <w:pStyle w:val="NormalWeb"/>
        <w:rPr>
          <w:rFonts w:ascii="MyriadPro" w:hAnsi="MyriadPro"/>
          <w:lang w:val="ru-RU"/>
        </w:rPr>
      </w:pPr>
      <w:r w:rsidRPr="00DE1207">
        <w:rPr>
          <w:rFonts w:ascii="MyriadPro" w:hAnsi="MyriadPro"/>
          <w:lang w:val="ru-RU"/>
        </w:rPr>
        <w:t xml:space="preserve">Теперь, когда вы знакомы с различными степенями вовлечения молодежи, следующим шагом будет посмотреть, где их можно применять в программном цикле. В рамках программного цикла можно выделить четыре этапа взаимодействия с </w:t>
      </w:r>
      <w:proofErr w:type="gramStart"/>
      <w:r w:rsidRPr="00DE1207">
        <w:rPr>
          <w:rFonts w:ascii="MyriadPro" w:hAnsi="MyriadPro"/>
          <w:lang w:val="ru-RU"/>
        </w:rPr>
        <w:t>молодежью :</w:t>
      </w:r>
      <w:proofErr w:type="gramEnd"/>
    </w:p>
    <w:p w14:paraId="59490F8A" w14:textId="62E5FA98" w:rsidR="00FA1DD2" w:rsidRPr="00DE1207" w:rsidRDefault="00FA1DD2" w:rsidP="00C913AB">
      <w:pPr>
        <w:pStyle w:val="NormalWeb"/>
        <w:rPr>
          <w:rFonts w:ascii="MyriadPro" w:hAnsi="MyriadPro"/>
          <w:lang w:val="ru-RU"/>
        </w:rPr>
      </w:pPr>
    </w:p>
    <w:p w14:paraId="2BCB94C7" w14:textId="142522A7" w:rsidR="00FA1DD2" w:rsidRPr="00C913AB" w:rsidRDefault="00722867" w:rsidP="00C913AB">
      <w:pPr>
        <w:pStyle w:val="NormalWeb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976B0B" wp14:editId="62BEC413">
                <wp:simplePos x="0" y="0"/>
                <wp:positionH relativeFrom="column">
                  <wp:posOffset>1901604</wp:posOffset>
                </wp:positionH>
                <wp:positionV relativeFrom="paragraph">
                  <wp:posOffset>2364105</wp:posOffset>
                </wp:positionV>
                <wp:extent cx="1185876" cy="967409"/>
                <wp:effectExtent l="0" t="0" r="8255" b="10795"/>
                <wp:wrapNone/>
                <wp:docPr id="1474670368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876" cy="96740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0BA3E8" w14:textId="77777777" w:rsidR="00722867" w:rsidRDefault="00722867" w:rsidP="00722867">
                            <w:pPr>
                              <w:jc w:val="center"/>
                              <w:rPr>
                                <w:rFonts w:ascii="MyriadPro" w:hAnsi="MyriadPro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4C1BF796" w14:textId="40DA2008" w:rsidR="00722867" w:rsidRPr="00722867" w:rsidRDefault="00722867" w:rsidP="007228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22867">
                              <w:rPr>
                                <w:rFonts w:ascii="MyriadPro" w:hAnsi="MyriadPro"/>
                                <w:sz w:val="20"/>
                                <w:szCs w:val="20"/>
                                <w:lang w:val="ru-RU"/>
                              </w:rPr>
                              <w:t>Реализация инициативы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76B0B" id="Надпись 6" o:spid="_x0000_s1029" type="#_x0000_t202" style="position:absolute;left:0;text-align:left;margin-left:149.75pt;margin-top:186.15pt;width:93.4pt;height:7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" fillcolor="#ffd966 [1943]" strokeweight=".5pt">
                <v:textbox>
                  <w:txbxContent>
                    <w:p w14:paraId="0B0BA3E8" w14:textId="77777777" w:rsidR="00722867" w:rsidRDefault="00722867" w:rsidP="00722867">
                      <w:pPr>
                        <w:jc w:val="center"/>
                        <w:rPr>
                          <w:rFonts w:ascii="MyriadPro" w:hAnsi="MyriadPro"/>
                          <w:sz w:val="20"/>
                          <w:szCs w:val="20"/>
                          <w:lang w:val="ru-RU"/>
                        </w:rPr>
                      </w:pPr>
                    </w:p>
                    <w:p w14:paraId="4C1BF796" w14:textId="40DA2008" w:rsidR="00722867" w:rsidRPr="00722867" w:rsidRDefault="00722867" w:rsidP="007228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22867">
                        <w:rPr>
                          <w:rFonts w:ascii="MyriadPro" w:hAnsi="MyriadPro"/>
                          <w:sz w:val="20"/>
                          <w:szCs w:val="20"/>
                          <w:lang w:val="ru-RU"/>
                        </w:rPr>
                        <w:t>Реализация инициативы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7DDEF7" wp14:editId="55CBD820">
                <wp:simplePos x="0" y="0"/>
                <wp:positionH relativeFrom="column">
                  <wp:posOffset>3213569</wp:posOffset>
                </wp:positionH>
                <wp:positionV relativeFrom="paragraph">
                  <wp:posOffset>1310557</wp:posOffset>
                </wp:positionV>
                <wp:extent cx="1166192" cy="1000015"/>
                <wp:effectExtent l="0" t="0" r="15240" b="16510"/>
                <wp:wrapNone/>
                <wp:docPr id="1807282926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6192" cy="10000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43B224" w14:textId="77777777" w:rsidR="00722867" w:rsidRDefault="00722867" w:rsidP="00722867">
                            <w:pPr>
                              <w:jc w:val="center"/>
                              <w:rPr>
                                <w:rFonts w:ascii="MyriadPro" w:hAnsi="MyriadPro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0D24DEAB" w14:textId="4442BA1F" w:rsidR="00722867" w:rsidRPr="00722867" w:rsidRDefault="00722867" w:rsidP="007228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yriadPro" w:hAnsi="MyriadPro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722867">
                              <w:rPr>
                                <w:rFonts w:ascii="MyriadPro" w:hAnsi="MyriadPro"/>
                                <w:sz w:val="20"/>
                                <w:szCs w:val="20"/>
                                <w:lang w:val="ru-RU"/>
                              </w:rPr>
                              <w:t>ланирование</w:t>
                            </w:r>
                            <w:r>
                              <w:rPr>
                                <w:rFonts w:ascii="MyriadPro" w:hAnsi="MyriadPro"/>
                                <w:sz w:val="20"/>
                                <w:szCs w:val="20"/>
                                <w:lang w:val="ru-RU"/>
                              </w:rPr>
                              <w:t xml:space="preserve"> инициативы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DDEF7" id="Надпись 5" o:spid="_x0000_s1030" type="#_x0000_t202" style="position:absolute;left:0;text-align:left;margin-left:253.05pt;margin-top:103.2pt;width:91.85pt;height:7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" fillcolor="#b4c6e7 [1300]" strokeweight=".5pt">
                <v:textbox>
                  <w:txbxContent>
                    <w:p w14:paraId="6C43B224" w14:textId="77777777" w:rsidR="00722867" w:rsidRDefault="00722867" w:rsidP="00722867">
                      <w:pPr>
                        <w:jc w:val="center"/>
                        <w:rPr>
                          <w:rFonts w:ascii="MyriadPro" w:hAnsi="MyriadPro"/>
                          <w:sz w:val="20"/>
                          <w:szCs w:val="20"/>
                          <w:lang w:val="ru-RU"/>
                        </w:rPr>
                      </w:pPr>
                    </w:p>
                    <w:p w14:paraId="0D24DEAB" w14:textId="4442BA1F" w:rsidR="00722867" w:rsidRPr="00722867" w:rsidRDefault="00722867" w:rsidP="007228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yriadPro" w:hAnsi="MyriadPro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722867">
                        <w:rPr>
                          <w:rFonts w:ascii="MyriadPro" w:hAnsi="MyriadPro"/>
                          <w:sz w:val="20"/>
                          <w:szCs w:val="20"/>
                          <w:lang w:val="ru-RU"/>
                        </w:rPr>
                        <w:t>ланирование</w:t>
                      </w:r>
                      <w:r>
                        <w:rPr>
                          <w:rFonts w:ascii="MyriadPro" w:hAnsi="MyriadPro"/>
                          <w:sz w:val="20"/>
                          <w:szCs w:val="20"/>
                          <w:lang w:val="ru-RU"/>
                        </w:rPr>
                        <w:t xml:space="preserve"> инициативы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FF648A" wp14:editId="4BCBAFA6">
                <wp:simplePos x="0" y="0"/>
                <wp:positionH relativeFrom="column">
                  <wp:posOffset>549882</wp:posOffset>
                </wp:positionH>
                <wp:positionV relativeFrom="paragraph">
                  <wp:posOffset>1310557</wp:posOffset>
                </wp:positionV>
                <wp:extent cx="1245705" cy="1000539"/>
                <wp:effectExtent l="0" t="0" r="12065" b="15875"/>
                <wp:wrapNone/>
                <wp:docPr id="530663012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705" cy="100053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2B8D15" w14:textId="11E82895" w:rsidR="00722867" w:rsidRPr="00722867" w:rsidRDefault="00722867" w:rsidP="007228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22867">
                              <w:rPr>
                                <w:rFonts w:ascii="MyriadPro" w:hAnsi="MyriadPro"/>
                                <w:sz w:val="20"/>
                                <w:szCs w:val="20"/>
                                <w:lang w:val="ru-RU"/>
                              </w:rPr>
                              <w:t>Мониторинг инициатив, отчетность и оценка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F648A" id="Надпись 7" o:spid="_x0000_s1031" type="#_x0000_t202" style="position:absolute;left:0;text-align:left;margin-left:43.3pt;margin-top:103.2pt;width:98.1pt;height:78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" fillcolor="#a8d08d [1945]" strokeweight=".5pt">
                <v:textbox>
                  <w:txbxContent>
                    <w:p w14:paraId="032B8D15" w14:textId="11E82895" w:rsidR="00722867" w:rsidRPr="00722867" w:rsidRDefault="00722867" w:rsidP="007228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22867">
                        <w:rPr>
                          <w:rFonts w:ascii="MyriadPro" w:hAnsi="MyriadPro"/>
                          <w:sz w:val="20"/>
                          <w:szCs w:val="20"/>
                          <w:lang w:val="ru-RU"/>
                        </w:rPr>
                        <w:t>Мониторинг инициатив, отчетность и оценка</w:t>
                      </w:r>
                    </w:p>
                  </w:txbxContent>
                </v:textbox>
              </v:shape>
            </w:pict>
          </mc:Fallback>
        </mc:AlternateContent>
      </w:r>
      <w:r w:rsidR="004E657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23ED0C" wp14:editId="67F60849">
                <wp:simplePos x="0" y="0"/>
                <wp:positionH relativeFrom="column">
                  <wp:posOffset>1848595</wp:posOffset>
                </wp:positionH>
                <wp:positionV relativeFrom="paragraph">
                  <wp:posOffset>190748</wp:posOffset>
                </wp:positionV>
                <wp:extent cx="1318592" cy="1046536"/>
                <wp:effectExtent l="0" t="0" r="15240" b="7620"/>
                <wp:wrapNone/>
                <wp:docPr id="1502244088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592" cy="104653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56DA11" w14:textId="3FD015A2" w:rsidR="004E6576" w:rsidRPr="004E6576" w:rsidRDefault="004E6576" w:rsidP="004E65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E6576">
                              <w:rPr>
                                <w:rFonts w:ascii="MyriadPro" w:hAnsi="MyriadPro"/>
                                <w:sz w:val="20"/>
                                <w:szCs w:val="20"/>
                                <w:lang w:val="ru-RU"/>
                              </w:rPr>
                              <w:t>Стратегический уровень (управление и принятие решений)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3ED0C" id="Надпись 4" o:spid="_x0000_s1032" type="#_x0000_t202" style="position:absolute;left:0;text-align:left;margin-left:145.55pt;margin-top:15pt;width:103.85pt;height:8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" fillcolor="#c45911 [2405]" strokeweight=".5pt">
                <v:textbox>
                  <w:txbxContent>
                    <w:p w14:paraId="3C56DA11" w14:textId="3FD015A2" w:rsidR="004E6576" w:rsidRPr="004E6576" w:rsidRDefault="004E6576" w:rsidP="004E657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E6576">
                        <w:rPr>
                          <w:rFonts w:ascii="MyriadPro" w:hAnsi="MyriadPro"/>
                          <w:sz w:val="20"/>
                          <w:szCs w:val="20"/>
                          <w:lang w:val="ru-RU"/>
                        </w:rPr>
                        <w:t>Стратегический уровень (управление и принятие решений)</w:t>
                      </w:r>
                    </w:p>
                  </w:txbxContent>
                </v:textbox>
              </v:shape>
            </w:pict>
          </mc:Fallback>
        </mc:AlternateContent>
      </w:r>
      <w:r w:rsidR="00FA1DD2">
        <w:rPr>
          <w:noProof/>
        </w:rPr>
        <w:drawing>
          <wp:inline distT="0" distB="0" distL="0" distR="0" wp14:anchorId="677B1973" wp14:editId="28B14DF4">
            <wp:extent cx="4565373" cy="3660524"/>
            <wp:effectExtent l="0" t="0" r="0" b="0"/>
            <wp:docPr id="309600051" name="Рисунок 3" descr="Изображение выглядит как текст, визитная карточка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600051" name="Рисунок 2" descr="Изображение выглядит как текст, визитная карточка, Шрифт&#10;&#10;Автоматически созданное описание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518" cy="372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6C5C4" w14:textId="77777777" w:rsidR="00C913AB" w:rsidRPr="00DE1207" w:rsidRDefault="00C913AB" w:rsidP="00722867">
      <w:pPr>
        <w:rPr>
          <w:lang w:val="ru-RU"/>
        </w:rPr>
      </w:pPr>
      <w:r w:rsidRPr="00DE1207">
        <w:rPr>
          <w:lang w:val="ru-RU"/>
        </w:rPr>
        <w:lastRenderedPageBreak/>
        <w:t>Одна инициатива может сочетать в себе разную степень участия на разных этапах.</w:t>
      </w:r>
    </w:p>
    <w:p w14:paraId="5437409C" w14:textId="77777777" w:rsidR="00C913AB" w:rsidRPr="00E03185" w:rsidRDefault="00C913AB" w:rsidP="00E03185">
      <w:pPr>
        <w:shd w:val="clear" w:color="auto" w:fill="D9E2F3" w:themeFill="accent1" w:themeFillTint="33"/>
        <w:rPr>
          <w:rStyle w:val="IntenseEmphasis"/>
        </w:rPr>
      </w:pPr>
      <w:r w:rsidRPr="00E03185">
        <w:rPr>
          <w:rStyle w:val="IntenseEmphasis"/>
        </w:rPr>
        <w:t xml:space="preserve">ЗАДАНИЕ 3.2 – </w:t>
      </w:r>
      <w:proofErr w:type="gramStart"/>
      <w:r w:rsidRPr="00E03185">
        <w:rPr>
          <w:rStyle w:val="IntenseEmphasis"/>
        </w:rPr>
        <w:t>« Где</w:t>
      </w:r>
      <w:proofErr w:type="gramEnd"/>
      <w:r w:rsidRPr="00E03185">
        <w:rPr>
          <w:rStyle w:val="IntenseEmphasis"/>
        </w:rPr>
        <w:t xml:space="preserve"> »</w:t>
      </w:r>
    </w:p>
    <w:p w14:paraId="66B69509" w14:textId="77777777" w:rsidR="00C913AB" w:rsidRPr="00E03185" w:rsidRDefault="00C913AB" w:rsidP="00E03185">
      <w:pPr>
        <w:shd w:val="clear" w:color="auto" w:fill="D9E2F3" w:themeFill="accent1" w:themeFillTint="33"/>
        <w:rPr>
          <w:rStyle w:val="IntenseEmphasis"/>
        </w:rPr>
      </w:pPr>
      <w:r w:rsidRPr="00E03185">
        <w:rPr>
          <w:rStyle w:val="IntenseEmphasis"/>
        </w:rPr>
        <w:t>Подумайте о молодежной или молодежной инициативе с аспектом вовлечения молодежи; Запишите инициативу в соответствующие поля матрицы на следующей странице в соответствии со степенью вовлечения молодежи и этапами программного цикла.</w:t>
      </w:r>
    </w:p>
    <w:p w14:paraId="0580577C" w14:textId="77777777" w:rsidR="00C913AB" w:rsidRPr="00E03185" w:rsidRDefault="00C913AB" w:rsidP="00E03185">
      <w:pPr>
        <w:shd w:val="clear" w:color="auto" w:fill="D9E2F3" w:themeFill="accent1" w:themeFillTint="33"/>
        <w:rPr>
          <w:rStyle w:val="IntenseEmphasis"/>
        </w:rPr>
      </w:pPr>
      <w:r w:rsidRPr="00E03185">
        <w:rPr>
          <w:rStyle w:val="IntenseEmphasis"/>
        </w:rPr>
        <w:t>Вопросы для обсуждения</w:t>
      </w:r>
    </w:p>
    <w:p w14:paraId="4A5FBD69" w14:textId="77777777" w:rsidR="00722867" w:rsidRPr="00E03185" w:rsidRDefault="00C913AB" w:rsidP="00E03185">
      <w:pPr>
        <w:pStyle w:val="ListParagraph"/>
        <w:numPr>
          <w:ilvl w:val="0"/>
          <w:numId w:val="25"/>
        </w:numPr>
        <w:shd w:val="clear" w:color="auto" w:fill="D9E2F3" w:themeFill="accent1" w:themeFillTint="33"/>
        <w:rPr>
          <w:rStyle w:val="IntenseEmphasis"/>
        </w:rPr>
      </w:pPr>
      <w:r w:rsidRPr="00E03185">
        <w:rPr>
          <w:rStyle w:val="IntenseEmphasis"/>
        </w:rPr>
        <w:t>Являются ли некоторые степени участия молодежи более частыми?</w:t>
      </w:r>
    </w:p>
    <w:p w14:paraId="238DC800" w14:textId="77777777" w:rsidR="00722867" w:rsidRPr="00E03185" w:rsidRDefault="00C913AB" w:rsidP="00E03185">
      <w:pPr>
        <w:pStyle w:val="ListParagraph"/>
        <w:numPr>
          <w:ilvl w:val="0"/>
          <w:numId w:val="25"/>
        </w:numPr>
        <w:shd w:val="clear" w:color="auto" w:fill="D9E2F3" w:themeFill="accent1" w:themeFillTint="33"/>
        <w:rPr>
          <w:rStyle w:val="IntenseEmphasis"/>
        </w:rPr>
      </w:pPr>
      <w:r w:rsidRPr="00E03185">
        <w:rPr>
          <w:rStyle w:val="IntenseEmphasis"/>
        </w:rPr>
        <w:t>На каком этапе программного цикла в настоящее время чаще всего происходит вовлечение молодежи?</w:t>
      </w:r>
    </w:p>
    <w:p w14:paraId="0D2FED51" w14:textId="77777777" w:rsidR="00722867" w:rsidRPr="00E03185" w:rsidRDefault="00C913AB" w:rsidP="00E03185">
      <w:pPr>
        <w:pStyle w:val="ListParagraph"/>
        <w:numPr>
          <w:ilvl w:val="0"/>
          <w:numId w:val="25"/>
        </w:numPr>
        <w:shd w:val="clear" w:color="auto" w:fill="D9E2F3" w:themeFill="accent1" w:themeFillTint="33"/>
        <w:rPr>
          <w:rStyle w:val="IntenseEmphasis"/>
        </w:rPr>
      </w:pPr>
      <w:r w:rsidRPr="00E03185">
        <w:rPr>
          <w:rStyle w:val="IntenseEmphasis"/>
        </w:rPr>
        <w:t>На каком этапе программного цикла участие молодежи в настоящее время ограничено?</w:t>
      </w:r>
    </w:p>
    <w:p w14:paraId="27A8E207" w14:textId="3C5B148B" w:rsidR="00C913AB" w:rsidRPr="00E03185" w:rsidRDefault="00C913AB" w:rsidP="00E03185">
      <w:pPr>
        <w:pStyle w:val="ListParagraph"/>
        <w:numPr>
          <w:ilvl w:val="0"/>
          <w:numId w:val="25"/>
        </w:numPr>
        <w:shd w:val="clear" w:color="auto" w:fill="D9E2F3" w:themeFill="accent1" w:themeFillTint="33"/>
        <w:rPr>
          <w:rStyle w:val="IntenseEmphasis"/>
        </w:rPr>
      </w:pPr>
      <w:r w:rsidRPr="00E03185">
        <w:rPr>
          <w:rStyle w:val="IntenseEmphasis"/>
        </w:rPr>
        <w:t>Происходит ли вовлечение молодежи на должном уровне на каждом этапе?</w:t>
      </w:r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1857"/>
        <w:gridCol w:w="2196"/>
        <w:gridCol w:w="1606"/>
        <w:gridCol w:w="1843"/>
        <w:gridCol w:w="1843"/>
      </w:tblGrid>
      <w:tr w:rsidR="0054399D" w:rsidRPr="00722867" w14:paraId="0B6AED60" w14:textId="77777777" w:rsidTr="005439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14:paraId="232D1D3F" w14:textId="77777777" w:rsidR="00722867" w:rsidRPr="00722867" w:rsidRDefault="00722867" w:rsidP="00722867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</w:tcPr>
          <w:p w14:paraId="14C7AEF0" w14:textId="24DBE033" w:rsidR="00722867" w:rsidRPr="00722867" w:rsidRDefault="00722867" w:rsidP="00722867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22867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КОНСУЛЬТИРОВАНИЕ МОЛОДЕЖИ</w:t>
            </w:r>
          </w:p>
        </w:tc>
        <w:tc>
          <w:tcPr>
            <w:tcW w:w="1809" w:type="dxa"/>
          </w:tcPr>
          <w:p w14:paraId="4B8EF7BE" w14:textId="5D94B83D" w:rsidR="00722867" w:rsidRPr="00722867" w:rsidRDefault="00722867" w:rsidP="00722867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22867">
              <w:rPr>
                <w:rFonts w:asciiTheme="minorHAnsi" w:hAnsiTheme="minorHAnsi" w:cstheme="minorHAnsi"/>
                <w:sz w:val="18"/>
                <w:szCs w:val="18"/>
              </w:rPr>
              <w:t>ВКЛАД МОЛОДЕЖИ</w:t>
            </w:r>
          </w:p>
        </w:tc>
        <w:tc>
          <w:tcPr>
            <w:tcW w:w="1863" w:type="dxa"/>
          </w:tcPr>
          <w:p w14:paraId="46C30399" w14:textId="44A240EE" w:rsidR="00722867" w:rsidRPr="00722867" w:rsidRDefault="00722867" w:rsidP="00722867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22867">
              <w:rPr>
                <w:rFonts w:asciiTheme="minorHAnsi" w:hAnsiTheme="minorHAnsi" w:cstheme="minorHAnsi"/>
                <w:sz w:val="18"/>
                <w:szCs w:val="18"/>
              </w:rPr>
              <w:t>МОЛОДЕЖЬ КАК ПАРТНЕР</w:t>
            </w:r>
          </w:p>
        </w:tc>
        <w:tc>
          <w:tcPr>
            <w:tcW w:w="1863" w:type="dxa"/>
          </w:tcPr>
          <w:p w14:paraId="426DDAAD" w14:textId="1A7920B8" w:rsidR="00722867" w:rsidRPr="00722867" w:rsidRDefault="00722867" w:rsidP="00722867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22867">
              <w:rPr>
                <w:rFonts w:asciiTheme="minorHAnsi" w:hAnsiTheme="minorHAnsi" w:cstheme="minorHAnsi"/>
                <w:sz w:val="18"/>
                <w:szCs w:val="18"/>
              </w:rPr>
              <w:t>МОЛОДЕЖЬ КАК ЛИДЕР</w:t>
            </w:r>
          </w:p>
        </w:tc>
      </w:tr>
      <w:tr w:rsidR="0054399D" w:rsidRPr="00722867" w14:paraId="0D86FA1E" w14:textId="77777777" w:rsidTr="00543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14:paraId="20213D24" w14:textId="06917FDC" w:rsidR="00C913AB" w:rsidRPr="00722867" w:rsidRDefault="00C913AB" w:rsidP="00722867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2286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Стратегический</w:t>
            </w:r>
            <w:r w:rsidR="0072286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Pr="0072286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уровень (управление и принятие решений)</w:t>
            </w:r>
          </w:p>
        </w:tc>
        <w:tc>
          <w:tcPr>
            <w:tcW w:w="1949" w:type="dxa"/>
          </w:tcPr>
          <w:p w14:paraId="36334992" w14:textId="526C11ED" w:rsidR="00C913AB" w:rsidRPr="00722867" w:rsidRDefault="00722867" w:rsidP="00722867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Со в</w:t>
            </w:r>
            <w:r w:rsidR="00201732"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се</w:t>
            </w:r>
            <w:r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ми</w:t>
            </w:r>
            <w:r w:rsidR="00201732"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группами</w:t>
            </w:r>
            <w:r w:rsidR="00201732"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 xml:space="preserve"> молодежи консультировались по вопросам, имеющим отношение к стратегическим направлениям деятельности </w:t>
            </w:r>
            <w:r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НПО</w:t>
            </w:r>
            <w:r w:rsidR="00201732"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.</w:t>
            </w:r>
          </w:p>
        </w:tc>
        <w:tc>
          <w:tcPr>
            <w:tcW w:w="1809" w:type="dxa"/>
          </w:tcPr>
          <w:p w14:paraId="689A486B" w14:textId="60F95CD6" w:rsidR="00C913AB" w:rsidRPr="00722867" w:rsidRDefault="00201732" w:rsidP="00722867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 xml:space="preserve">Все виды потребностей, взглядов и идей молодежи учитываются при определении стратегических направлений действий </w:t>
            </w:r>
            <w:r w:rsid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НПО</w:t>
            </w:r>
            <w:r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.</w:t>
            </w:r>
          </w:p>
        </w:tc>
        <w:tc>
          <w:tcPr>
            <w:tcW w:w="1863" w:type="dxa"/>
          </w:tcPr>
          <w:p w14:paraId="01D91DAC" w14:textId="596B6F68" w:rsidR="00C913AB" w:rsidRPr="00722867" w:rsidRDefault="00201732" w:rsidP="00722867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Стратегии, оперативные рамки, планы действий или программы, разработанные совместно с молодыми экспертами, специалистами, исследователями, лидерами, молодежными НПО и сетями.</w:t>
            </w:r>
          </w:p>
        </w:tc>
        <w:tc>
          <w:tcPr>
            <w:tcW w:w="1863" w:type="dxa"/>
          </w:tcPr>
          <w:p w14:paraId="0153F913" w14:textId="099DD7AE" w:rsidR="00C913AB" w:rsidRPr="00722867" w:rsidRDefault="00201732" w:rsidP="00722867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Молодые эксперты, специалисты, исследователи, лидеры, молодежные организации и сети полностью инициируют, разрабатывают и контролируют реализацию плана работы.</w:t>
            </w:r>
          </w:p>
        </w:tc>
      </w:tr>
      <w:tr w:rsidR="0054399D" w:rsidRPr="00722867" w14:paraId="604F889F" w14:textId="77777777" w:rsidTr="005439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14:paraId="0E35FB75" w14:textId="155C74DC" w:rsidR="00C913AB" w:rsidRPr="00722867" w:rsidRDefault="00722867" w:rsidP="00722867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Планирование инициативы</w:t>
            </w:r>
          </w:p>
        </w:tc>
        <w:tc>
          <w:tcPr>
            <w:tcW w:w="1949" w:type="dxa"/>
          </w:tcPr>
          <w:p w14:paraId="47FC5E73" w14:textId="27DD9FF4" w:rsidR="00C913AB" w:rsidRPr="00722867" w:rsidRDefault="00722867" w:rsidP="00722867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Проводились консультации с м</w:t>
            </w:r>
            <w:r w:rsidR="00201732"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олоды</w:t>
            </w:r>
            <w:r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ми</w:t>
            </w:r>
            <w:r w:rsidR="00201732"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 xml:space="preserve"> эксперт</w:t>
            </w:r>
            <w:r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ами</w:t>
            </w:r>
            <w:r w:rsidR="00201732"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, исследовател</w:t>
            </w:r>
            <w:r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ями</w:t>
            </w:r>
            <w:r w:rsidR="00201732"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, специалист</w:t>
            </w:r>
            <w:r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ами</w:t>
            </w:r>
            <w:r w:rsidR="00201732"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, лидер</w:t>
            </w:r>
            <w:r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ами</w:t>
            </w:r>
            <w:r w:rsidR="00201732"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, молодежн</w:t>
            </w:r>
            <w:r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ыми</w:t>
            </w:r>
            <w:r w:rsidR="00201732"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 xml:space="preserve"> организаци</w:t>
            </w:r>
            <w:r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ями</w:t>
            </w:r>
            <w:r w:rsidR="00201732"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 xml:space="preserve"> и сет</w:t>
            </w:r>
            <w:r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ями</w:t>
            </w:r>
            <w:r w:rsidR="00201732"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 xml:space="preserve"> по вопросам исследований, необходимых для сбора фактических данных для подготовки инициатив. Были проведены консультации со всеми типами молодежи для выявления их потребностей, </w:t>
            </w:r>
            <w:r w:rsidR="00201732"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lastRenderedPageBreak/>
              <w:t>взглядов и идей для планирования конкретных инициатив.</w:t>
            </w:r>
          </w:p>
        </w:tc>
        <w:tc>
          <w:tcPr>
            <w:tcW w:w="1809" w:type="dxa"/>
          </w:tcPr>
          <w:p w14:paraId="37C02E7C" w14:textId="7C4E0FCE" w:rsidR="00C913AB" w:rsidRPr="00722867" w:rsidRDefault="00201732" w:rsidP="00722867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lastRenderedPageBreak/>
              <w:t xml:space="preserve">Молодые эксперты, исследователи, специалисты, лидеры, молодежные организации и сети помогают собирать информацию, используемую при планировании инициатив, в том числе при сборе фактических данных, или планировать конкретный </w:t>
            </w:r>
            <w:r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lastRenderedPageBreak/>
              <w:t>аспект инициативы.</w:t>
            </w:r>
          </w:p>
        </w:tc>
        <w:tc>
          <w:tcPr>
            <w:tcW w:w="1863" w:type="dxa"/>
          </w:tcPr>
          <w:p w14:paraId="62C42CC0" w14:textId="67A344E5" w:rsidR="00C913AB" w:rsidRPr="00722867" w:rsidRDefault="00201732" w:rsidP="00722867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lastRenderedPageBreak/>
              <w:t>Все типы молодежи оказывают значительное влияние на решения на этапе планирования, например, при определении доказательной базы, когда, где и как должна быть предпринята инициатива.</w:t>
            </w:r>
          </w:p>
        </w:tc>
        <w:tc>
          <w:tcPr>
            <w:tcW w:w="1863" w:type="dxa"/>
          </w:tcPr>
          <w:p w14:paraId="1AF5BC8F" w14:textId="7D96E672" w:rsidR="00C913AB" w:rsidRPr="00722867" w:rsidRDefault="00201732" w:rsidP="00722867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Все типы молодежи определяют проблемы, которые необходимо решить, и формируют инициативу на этапе планирования.</w:t>
            </w:r>
          </w:p>
        </w:tc>
      </w:tr>
      <w:tr w:rsidR="0054399D" w:rsidRPr="00722867" w14:paraId="588ABFF5" w14:textId="77777777" w:rsidTr="00543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14:paraId="66393152" w14:textId="120FC328" w:rsidR="00C913AB" w:rsidRPr="00722867" w:rsidRDefault="00C913AB" w:rsidP="00722867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72286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Реализация</w:t>
            </w:r>
            <w:proofErr w:type="spellEnd"/>
            <w:r w:rsidRPr="0072286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286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инициативы</w:t>
            </w:r>
            <w:proofErr w:type="spellEnd"/>
          </w:p>
        </w:tc>
        <w:tc>
          <w:tcPr>
            <w:tcW w:w="1949" w:type="dxa"/>
          </w:tcPr>
          <w:p w14:paraId="3B2616C4" w14:textId="710A846C" w:rsidR="00C913AB" w:rsidRPr="00722867" w:rsidRDefault="00201732" w:rsidP="00722867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 xml:space="preserve">Получены мнения </w:t>
            </w:r>
            <w:r w:rsid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от всех групп</w:t>
            </w:r>
            <w:r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 xml:space="preserve"> молодежи </w:t>
            </w:r>
            <w:r w:rsid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п</w:t>
            </w:r>
            <w:r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о реализации инициативы или некоторых ее аспектах или результатах.</w:t>
            </w:r>
          </w:p>
        </w:tc>
        <w:tc>
          <w:tcPr>
            <w:tcW w:w="1809" w:type="dxa"/>
          </w:tcPr>
          <w:p w14:paraId="3F444055" w14:textId="4C4335A2" w:rsidR="00C913AB" w:rsidRPr="00722867" w:rsidRDefault="00201732" w:rsidP="00722867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 xml:space="preserve">Все </w:t>
            </w:r>
            <w:r w:rsid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группы</w:t>
            </w:r>
            <w:r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 xml:space="preserve"> молодежи принимают участие в реализации инициативы или ее конкретного аспекта.</w:t>
            </w:r>
          </w:p>
        </w:tc>
        <w:tc>
          <w:tcPr>
            <w:tcW w:w="1863" w:type="dxa"/>
          </w:tcPr>
          <w:p w14:paraId="3864E2A2" w14:textId="2B707DAE" w:rsidR="00C913AB" w:rsidRPr="00722867" w:rsidRDefault="00201732" w:rsidP="00722867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 xml:space="preserve">Все </w:t>
            </w:r>
            <w:r w:rsid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группы</w:t>
            </w:r>
            <w:r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 xml:space="preserve"> молодежи играют партнерскую роль в реализации инициативы, включая ответственность за принятие решений.</w:t>
            </w:r>
          </w:p>
        </w:tc>
        <w:tc>
          <w:tcPr>
            <w:tcW w:w="1863" w:type="dxa"/>
          </w:tcPr>
          <w:p w14:paraId="11572DF5" w14:textId="7B153342" w:rsidR="00C913AB" w:rsidRPr="00722867" w:rsidRDefault="00201732" w:rsidP="00722867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 xml:space="preserve">Инициативу возглавляют молодые эксперты, профессионалы, лидеры, предприниматели, молодежные организации и сети при поддержке </w:t>
            </w:r>
            <w:r w:rsid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НПО</w:t>
            </w:r>
            <w:r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.</w:t>
            </w:r>
          </w:p>
        </w:tc>
      </w:tr>
      <w:tr w:rsidR="0054399D" w:rsidRPr="00722867" w14:paraId="0A4BC800" w14:textId="77777777" w:rsidTr="005439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14:paraId="5DF2FD6F" w14:textId="01BE8A36" w:rsidR="00C913AB" w:rsidRPr="0054399D" w:rsidRDefault="00C913AB" w:rsidP="00722867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4399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Мониторинг инициатив, отчетность и оценка</w:t>
            </w:r>
          </w:p>
        </w:tc>
        <w:tc>
          <w:tcPr>
            <w:tcW w:w="1949" w:type="dxa"/>
          </w:tcPr>
          <w:p w14:paraId="4DF16696" w14:textId="03950701" w:rsidR="00201732" w:rsidRPr="00722867" w:rsidRDefault="0054399D" w:rsidP="00722867">
            <w:pPr>
              <w:pStyle w:val="NormalWeb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Со всеми</w:t>
            </w:r>
            <w:r w:rsidR="00201732"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 xml:space="preserve"> </w:t>
            </w:r>
            <w:r w:rsid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групп</w:t>
            </w:r>
            <w:r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 xml:space="preserve">ами </w:t>
            </w:r>
            <w:r w:rsidR="00201732"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молодежи</w:t>
            </w:r>
            <w:r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 xml:space="preserve"> были проведены </w:t>
            </w:r>
            <w:r w:rsidR="00201732"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консуль</w:t>
            </w:r>
            <w:r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тации</w:t>
            </w:r>
            <w:r w:rsidR="00201732"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 xml:space="preserve"> по поводу продвижения инициативы, ее влияния на их жизнь и/или того, как ее можно улучшить.</w:t>
            </w:r>
          </w:p>
        </w:tc>
        <w:tc>
          <w:tcPr>
            <w:tcW w:w="1809" w:type="dxa"/>
          </w:tcPr>
          <w:p w14:paraId="40F96B79" w14:textId="0409ED45" w:rsidR="00C913AB" w:rsidRPr="00722867" w:rsidRDefault="00201732" w:rsidP="0054399D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 xml:space="preserve">Все </w:t>
            </w:r>
            <w:r w:rsidR="0054399D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группы</w:t>
            </w:r>
            <w:r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 xml:space="preserve"> молодежи помогают собирать информацию о ходе, результатах и/или эффективности инициативы.</w:t>
            </w:r>
          </w:p>
        </w:tc>
        <w:tc>
          <w:tcPr>
            <w:tcW w:w="1863" w:type="dxa"/>
          </w:tcPr>
          <w:p w14:paraId="3B9CD8C6" w14:textId="0BE02E2F" w:rsidR="00C913AB" w:rsidRPr="00722867" w:rsidRDefault="00201732" w:rsidP="0054399D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Молодые эксперты, специалисты, исследователи, лидеры, предприниматели, молодежные организации и сети оказывают влияние на то, как осуществляется мониторинг, отчетность и оценка, и участвуют в анализе данных, собранных в таких процессах.</w:t>
            </w:r>
          </w:p>
        </w:tc>
        <w:tc>
          <w:tcPr>
            <w:tcW w:w="1863" w:type="dxa"/>
          </w:tcPr>
          <w:p w14:paraId="0B34F947" w14:textId="486A33DB" w:rsidR="00C913AB" w:rsidRPr="00722867" w:rsidRDefault="00201732" w:rsidP="0054399D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22867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Молодежные эксперты, лидеры и молодежные организации существенно формируют процессы мониторинга, отчетности и оценки инициативы при поддержк</w:t>
            </w:r>
            <w:r w:rsidR="0054399D">
              <w:rPr>
                <w:rFonts w:asciiTheme="minorHAnsi" w:hAnsiTheme="minorHAnsi" w:cstheme="minorHAnsi"/>
                <w:color w:val="3A3A3A"/>
                <w:sz w:val="20"/>
                <w:szCs w:val="20"/>
                <w:lang w:val="ru-RU"/>
              </w:rPr>
              <w:t>е НПО.</w:t>
            </w:r>
          </w:p>
        </w:tc>
      </w:tr>
    </w:tbl>
    <w:p w14:paraId="06A8D4D8" w14:textId="31A58135" w:rsidR="00201732" w:rsidRDefault="00201732" w:rsidP="00722867">
      <w:r w:rsidRPr="00DE1207">
        <w:rPr>
          <w:lang w:val="ru-RU"/>
        </w:rPr>
        <w:t xml:space="preserve">В этой таблице «Мониторинг, отчетность и оценка инициативы» относятся к внутренним процессам внутри </w:t>
      </w:r>
      <w:r w:rsidR="00722867">
        <w:rPr>
          <w:lang w:val="ru-RU"/>
        </w:rPr>
        <w:t>НПО</w:t>
      </w:r>
      <w:r w:rsidRPr="00DE1207">
        <w:rPr>
          <w:lang w:val="ru-RU"/>
        </w:rPr>
        <w:t>. Если оценка проводится извне, пропагандируйте</w:t>
      </w:r>
      <w:r w:rsidR="00722867">
        <w:rPr>
          <w:lang w:val="ru-RU"/>
        </w:rPr>
        <w:t xml:space="preserve"> </w:t>
      </w:r>
      <w:r w:rsidRPr="00DE1207">
        <w:rPr>
          <w:lang w:val="ru-RU"/>
        </w:rPr>
        <w:t>участие молодежи в этом процессе.</w:t>
      </w:r>
    </w:p>
    <w:p w14:paraId="750FAEAA" w14:textId="5F343AA3" w:rsidR="007D674A" w:rsidRPr="00DE1207" w:rsidRDefault="007D674A">
      <w:pPr>
        <w:rPr>
          <w:rFonts w:ascii="MyriadPro" w:hAnsi="MyriadPro"/>
          <w:lang w:val="ru-RU"/>
        </w:rPr>
      </w:pPr>
      <w:r w:rsidRPr="00DE1207">
        <w:rPr>
          <w:rFonts w:ascii="MyriadPro" w:hAnsi="MyriadPro"/>
          <w:lang w:val="ru-RU"/>
        </w:rPr>
        <w:br w:type="page"/>
      </w:r>
    </w:p>
    <w:p w14:paraId="4643EFBF" w14:textId="77777777" w:rsidR="007D674A" w:rsidRPr="00DE1207" w:rsidRDefault="007D674A" w:rsidP="0054399D">
      <w:pPr>
        <w:pStyle w:val="Heading2"/>
        <w:rPr>
          <w:lang w:val="ru-RU"/>
        </w:rPr>
      </w:pPr>
      <w:bookmarkStart w:id="16" w:name="_Toc159866945"/>
      <w:r w:rsidRPr="00DE1207">
        <w:rPr>
          <w:color w:val="006BF9"/>
          <w:lang w:val="ru-RU"/>
        </w:rPr>
        <w:lastRenderedPageBreak/>
        <w:t xml:space="preserve">3.3. </w:t>
      </w:r>
      <w:r w:rsidRPr="00DE1207">
        <w:rPr>
          <w:lang w:val="ru-RU"/>
        </w:rPr>
        <w:t>«Что» — типы участия молодежи в мероприятиях, актуальных для молодежи.</w:t>
      </w:r>
      <w:bookmarkEnd w:id="16"/>
    </w:p>
    <w:p w14:paraId="375147CE" w14:textId="77777777" w:rsidR="007D674A" w:rsidRPr="00DE1207" w:rsidRDefault="007D674A" w:rsidP="0054399D">
      <w:pPr>
        <w:rPr>
          <w:lang w:val="ru-RU"/>
        </w:rPr>
      </w:pPr>
      <w:r w:rsidRPr="00DE1207">
        <w:rPr>
          <w:lang w:val="ru-RU"/>
        </w:rPr>
        <w:t>Теперь, когда вы знаете этапы, на которых происходит вовлечение молодежи, давайте рассмотрим различные типы вмешательств, которые могут интегрировать вовлечение молодежи.</w:t>
      </w:r>
    </w:p>
    <w:p w14:paraId="443C865F" w14:textId="77777777" w:rsidR="007D674A" w:rsidRPr="00DE1207" w:rsidRDefault="007D674A" w:rsidP="0054399D">
      <w:pPr>
        <w:rPr>
          <w:lang w:val="ru-RU"/>
        </w:rPr>
      </w:pPr>
      <w:r w:rsidRPr="00DE1207">
        <w:rPr>
          <w:lang w:val="ru-RU"/>
        </w:rPr>
        <w:t>Инициативы, имеющие отношение к молодежи, можно в общих чертах разделить на следующие шесть типов мероприятий. Примеры каждого вмешательства будут различаться в зависимости от контекста страны, характера проекта, а также степени и масштаба участия молодежи.</w:t>
      </w:r>
    </w:p>
    <w:p w14:paraId="4789D277" w14:textId="77777777" w:rsidR="007D674A" w:rsidRPr="0054399D" w:rsidRDefault="007D674A" w:rsidP="0054399D">
      <w:pPr>
        <w:pStyle w:val="ListParagraph"/>
        <w:numPr>
          <w:ilvl w:val="0"/>
          <w:numId w:val="19"/>
        </w:numPr>
        <w:rPr>
          <w:lang w:val="ru-RU"/>
        </w:rPr>
      </w:pPr>
      <w:r w:rsidRPr="0054399D">
        <w:rPr>
          <w:lang w:val="ru-RU"/>
        </w:rPr>
        <w:t>Предоставление политических консультаций и технической помощи</w:t>
      </w:r>
    </w:p>
    <w:p w14:paraId="5D8B1538" w14:textId="77777777" w:rsidR="007D674A" w:rsidRPr="0054399D" w:rsidRDefault="007D674A" w:rsidP="0054399D">
      <w:pPr>
        <w:pStyle w:val="ListParagraph"/>
        <w:numPr>
          <w:ilvl w:val="0"/>
          <w:numId w:val="19"/>
        </w:numPr>
        <w:rPr>
          <w:lang w:val="en-US"/>
        </w:rPr>
      </w:pPr>
      <w:proofErr w:type="spellStart"/>
      <w:r w:rsidRPr="0054399D">
        <w:rPr>
          <w:lang w:val="en-US"/>
        </w:rPr>
        <w:t>Предоставление</w:t>
      </w:r>
      <w:proofErr w:type="spellEnd"/>
      <w:r w:rsidRPr="0054399D">
        <w:rPr>
          <w:lang w:val="en-US"/>
        </w:rPr>
        <w:t xml:space="preserve"> </w:t>
      </w:r>
      <w:proofErr w:type="spellStart"/>
      <w:r w:rsidRPr="0054399D">
        <w:rPr>
          <w:lang w:val="en-US"/>
        </w:rPr>
        <w:t>образования</w:t>
      </w:r>
      <w:proofErr w:type="spellEnd"/>
      <w:r w:rsidRPr="0054399D">
        <w:rPr>
          <w:lang w:val="en-US"/>
        </w:rPr>
        <w:t xml:space="preserve"> и </w:t>
      </w:r>
      <w:proofErr w:type="spellStart"/>
      <w:r w:rsidRPr="0054399D">
        <w:rPr>
          <w:lang w:val="en-US"/>
        </w:rPr>
        <w:t>обучения</w:t>
      </w:r>
      <w:proofErr w:type="spellEnd"/>
    </w:p>
    <w:p w14:paraId="153A98F1" w14:textId="77777777" w:rsidR="007D674A" w:rsidRPr="0054399D" w:rsidRDefault="007D674A" w:rsidP="0054399D">
      <w:pPr>
        <w:pStyle w:val="ListParagraph"/>
        <w:numPr>
          <w:ilvl w:val="0"/>
          <w:numId w:val="19"/>
        </w:numPr>
        <w:rPr>
          <w:lang w:val="en-US"/>
        </w:rPr>
      </w:pPr>
      <w:proofErr w:type="spellStart"/>
      <w:r w:rsidRPr="0054399D">
        <w:rPr>
          <w:lang w:val="en-US"/>
        </w:rPr>
        <w:t>Производство</w:t>
      </w:r>
      <w:proofErr w:type="spellEnd"/>
      <w:r w:rsidRPr="0054399D">
        <w:rPr>
          <w:lang w:val="en-US"/>
        </w:rPr>
        <w:t xml:space="preserve"> </w:t>
      </w:r>
      <w:proofErr w:type="spellStart"/>
      <w:r w:rsidRPr="0054399D">
        <w:rPr>
          <w:lang w:val="en-US"/>
        </w:rPr>
        <w:t>знаний</w:t>
      </w:r>
      <w:proofErr w:type="spellEnd"/>
      <w:r w:rsidRPr="0054399D">
        <w:rPr>
          <w:lang w:val="en-US"/>
        </w:rPr>
        <w:t xml:space="preserve"> и </w:t>
      </w:r>
      <w:proofErr w:type="spellStart"/>
      <w:r w:rsidRPr="0054399D">
        <w:rPr>
          <w:lang w:val="en-US"/>
        </w:rPr>
        <w:t>генерация</w:t>
      </w:r>
      <w:proofErr w:type="spellEnd"/>
      <w:r w:rsidRPr="0054399D">
        <w:rPr>
          <w:lang w:val="en-US"/>
        </w:rPr>
        <w:t xml:space="preserve"> </w:t>
      </w:r>
      <w:proofErr w:type="spellStart"/>
      <w:r w:rsidRPr="0054399D">
        <w:rPr>
          <w:lang w:val="en-US"/>
        </w:rPr>
        <w:t>инноваций</w:t>
      </w:r>
      <w:proofErr w:type="spellEnd"/>
    </w:p>
    <w:p w14:paraId="0369411E" w14:textId="77777777" w:rsidR="007D674A" w:rsidRPr="0054399D" w:rsidRDefault="007D674A" w:rsidP="0054399D">
      <w:pPr>
        <w:pStyle w:val="ListParagraph"/>
        <w:numPr>
          <w:ilvl w:val="0"/>
          <w:numId w:val="19"/>
        </w:numPr>
        <w:rPr>
          <w:lang w:val="en-US"/>
        </w:rPr>
      </w:pPr>
      <w:proofErr w:type="spellStart"/>
      <w:r w:rsidRPr="0054399D">
        <w:rPr>
          <w:lang w:val="en-US"/>
        </w:rPr>
        <w:t>Управление</w:t>
      </w:r>
      <w:proofErr w:type="spellEnd"/>
      <w:r w:rsidRPr="0054399D">
        <w:rPr>
          <w:lang w:val="en-US"/>
        </w:rPr>
        <w:t xml:space="preserve"> </w:t>
      </w:r>
      <w:proofErr w:type="spellStart"/>
      <w:r w:rsidRPr="0054399D">
        <w:rPr>
          <w:lang w:val="en-US"/>
        </w:rPr>
        <w:t>знаниями</w:t>
      </w:r>
      <w:proofErr w:type="spellEnd"/>
      <w:r w:rsidRPr="0054399D">
        <w:rPr>
          <w:lang w:val="en-US"/>
        </w:rPr>
        <w:t xml:space="preserve"> и </w:t>
      </w:r>
      <w:proofErr w:type="spellStart"/>
      <w:r w:rsidRPr="0054399D">
        <w:rPr>
          <w:lang w:val="en-US"/>
        </w:rPr>
        <w:t>повышение</w:t>
      </w:r>
      <w:proofErr w:type="spellEnd"/>
      <w:r w:rsidRPr="0054399D">
        <w:rPr>
          <w:lang w:val="en-US"/>
        </w:rPr>
        <w:t xml:space="preserve"> </w:t>
      </w:r>
      <w:proofErr w:type="spellStart"/>
      <w:r w:rsidRPr="0054399D">
        <w:rPr>
          <w:lang w:val="en-US"/>
        </w:rPr>
        <w:t>осведомленности</w:t>
      </w:r>
      <w:proofErr w:type="spellEnd"/>
    </w:p>
    <w:p w14:paraId="08D97F72" w14:textId="77777777" w:rsidR="007D674A" w:rsidRPr="0054399D" w:rsidRDefault="007D674A" w:rsidP="0054399D">
      <w:pPr>
        <w:pStyle w:val="ListParagraph"/>
        <w:numPr>
          <w:ilvl w:val="0"/>
          <w:numId w:val="19"/>
        </w:numPr>
        <w:rPr>
          <w:lang w:val="en-US"/>
        </w:rPr>
      </w:pPr>
      <w:proofErr w:type="spellStart"/>
      <w:r w:rsidRPr="0054399D">
        <w:rPr>
          <w:lang w:val="en-US"/>
        </w:rPr>
        <w:t>Создание</w:t>
      </w:r>
      <w:proofErr w:type="spellEnd"/>
      <w:r w:rsidRPr="0054399D">
        <w:rPr>
          <w:lang w:val="en-US"/>
        </w:rPr>
        <w:t xml:space="preserve"> </w:t>
      </w:r>
      <w:proofErr w:type="spellStart"/>
      <w:r w:rsidRPr="0054399D">
        <w:rPr>
          <w:lang w:val="en-US"/>
        </w:rPr>
        <w:t>сетей</w:t>
      </w:r>
      <w:proofErr w:type="spellEnd"/>
      <w:r w:rsidRPr="0054399D">
        <w:rPr>
          <w:lang w:val="en-US"/>
        </w:rPr>
        <w:t xml:space="preserve"> и </w:t>
      </w:r>
      <w:proofErr w:type="spellStart"/>
      <w:r w:rsidRPr="0054399D">
        <w:rPr>
          <w:lang w:val="en-US"/>
        </w:rPr>
        <w:t>партнерских</w:t>
      </w:r>
      <w:proofErr w:type="spellEnd"/>
      <w:r w:rsidRPr="0054399D">
        <w:rPr>
          <w:lang w:val="en-US"/>
        </w:rPr>
        <w:t xml:space="preserve"> </w:t>
      </w:r>
      <w:proofErr w:type="spellStart"/>
      <w:r w:rsidRPr="0054399D">
        <w:rPr>
          <w:lang w:val="en-US"/>
        </w:rPr>
        <w:t>отношений</w:t>
      </w:r>
      <w:proofErr w:type="spellEnd"/>
    </w:p>
    <w:p w14:paraId="3C6EE29A" w14:textId="505D8CBE" w:rsidR="007D674A" w:rsidRPr="0054399D" w:rsidRDefault="007D674A" w:rsidP="0054399D">
      <w:pPr>
        <w:pStyle w:val="ListParagraph"/>
        <w:numPr>
          <w:ilvl w:val="0"/>
          <w:numId w:val="19"/>
        </w:numPr>
      </w:pPr>
      <w:r w:rsidRPr="007D674A">
        <w:t xml:space="preserve">Предоставление и доступ услуги </w:t>
      </w:r>
    </w:p>
    <w:p w14:paraId="2C840C83" w14:textId="77777777" w:rsidR="007D674A" w:rsidRPr="00E03185" w:rsidRDefault="007D674A" w:rsidP="00E03185">
      <w:pPr>
        <w:shd w:val="clear" w:color="auto" w:fill="D9E2F3" w:themeFill="accent1" w:themeFillTint="33"/>
        <w:rPr>
          <w:rStyle w:val="IntenseEmphasis"/>
        </w:rPr>
      </w:pPr>
      <w:r w:rsidRPr="00E03185">
        <w:rPr>
          <w:rStyle w:val="IntenseEmphasis"/>
        </w:rPr>
        <w:t>ЗАДАНИЕ 3.3 – «Что?»</w:t>
      </w:r>
    </w:p>
    <w:p w14:paraId="60E0D302" w14:textId="69610B93" w:rsidR="007D674A" w:rsidRPr="00E03185" w:rsidRDefault="007D674A" w:rsidP="00E03185">
      <w:pPr>
        <w:shd w:val="clear" w:color="auto" w:fill="D9E2F3" w:themeFill="accent1" w:themeFillTint="33"/>
        <w:rPr>
          <w:rStyle w:val="IntenseEmphasis"/>
        </w:rPr>
      </w:pPr>
      <w:r w:rsidRPr="00E03185">
        <w:rPr>
          <w:rStyle w:val="IntenseEmphasis"/>
        </w:rPr>
        <w:t xml:space="preserve">Теперь пришло время перестать размышлять о том, что было сделано в прошлом, и начать думать о том, что может быть </w:t>
      </w:r>
      <w:r w:rsidR="0054399D" w:rsidRPr="00E03185">
        <w:rPr>
          <w:rStyle w:val="IntenseEmphasis"/>
        </w:rPr>
        <w:t>сделано</w:t>
      </w:r>
      <w:r w:rsidRPr="00E03185">
        <w:rPr>
          <w:rStyle w:val="IntenseEmphasis"/>
        </w:rPr>
        <w:t xml:space="preserve"> в будущем.</w:t>
      </w:r>
    </w:p>
    <w:p w14:paraId="2C0BD044" w14:textId="77777777" w:rsidR="007D674A" w:rsidRPr="00E03185" w:rsidRDefault="007D674A" w:rsidP="00E03185">
      <w:pPr>
        <w:shd w:val="clear" w:color="auto" w:fill="D9E2F3" w:themeFill="accent1" w:themeFillTint="33"/>
        <w:rPr>
          <w:rStyle w:val="IntenseEmphasis"/>
        </w:rPr>
      </w:pPr>
      <w:r w:rsidRPr="00E03185">
        <w:rPr>
          <w:rStyle w:val="IntenseEmphasis"/>
        </w:rPr>
        <w:t xml:space="preserve">Для каждого из перечисленных типов вмешательств определите новую идею деятельности по вовлечению молодежи, которую можно было бы инициировать; </w:t>
      </w:r>
    </w:p>
    <w:p w14:paraId="5C4180B1" w14:textId="77777777" w:rsidR="007D674A" w:rsidRPr="00E03185" w:rsidRDefault="007D674A" w:rsidP="00E03185">
      <w:pPr>
        <w:shd w:val="clear" w:color="auto" w:fill="D9E2F3" w:themeFill="accent1" w:themeFillTint="33"/>
        <w:rPr>
          <w:rStyle w:val="IntenseEmphasis"/>
        </w:rPr>
      </w:pPr>
      <w:r w:rsidRPr="00E03185">
        <w:rPr>
          <w:rStyle w:val="IntenseEmphasis"/>
        </w:rPr>
        <w:t>Для каждой новой идеи определите, какую из четырех степеней вовлеченности она представляет.</w:t>
      </w:r>
    </w:p>
    <w:p w14:paraId="71003A5A" w14:textId="428681FB" w:rsidR="007D674A" w:rsidRPr="00DE1207" w:rsidRDefault="007D674A" w:rsidP="0054399D">
      <w:pPr>
        <w:pStyle w:val="Heading2"/>
        <w:rPr>
          <w:lang w:val="ru-RU"/>
        </w:rPr>
      </w:pPr>
      <w:bookmarkStart w:id="17" w:name="_Toc159866946"/>
      <w:r w:rsidRPr="00DE1207">
        <w:rPr>
          <w:color w:val="006BF9"/>
          <w:lang w:val="ru-RU"/>
        </w:rPr>
        <w:t xml:space="preserve">3.4. </w:t>
      </w:r>
      <w:r w:rsidRPr="00DE1207">
        <w:rPr>
          <w:lang w:val="ru-RU"/>
        </w:rPr>
        <w:t>«Кто» – типы молодежи и их структуры, которые могут быть вовлечены</w:t>
      </w:r>
      <w:bookmarkEnd w:id="17"/>
    </w:p>
    <w:p w14:paraId="30CB9591" w14:textId="77777777" w:rsidR="007D674A" w:rsidRPr="00DE1207" w:rsidRDefault="007D674A" w:rsidP="0054399D">
      <w:pPr>
        <w:rPr>
          <w:lang w:val="ru-RU"/>
        </w:rPr>
      </w:pPr>
      <w:r w:rsidRPr="00DE1207">
        <w:rPr>
          <w:lang w:val="ru-RU"/>
        </w:rPr>
        <w:t>Давайте теперь посмотрим на типы молодежи и молодежные структуры, которые могут заниматься молодежной деятельностью.</w:t>
      </w:r>
    </w:p>
    <w:p w14:paraId="0D35B3B8" w14:textId="77777777" w:rsidR="007D674A" w:rsidRPr="00DE1207" w:rsidRDefault="007D674A" w:rsidP="0054399D">
      <w:pPr>
        <w:rPr>
          <w:lang w:val="ru-RU"/>
        </w:rPr>
      </w:pPr>
      <w:r w:rsidRPr="00DE1207">
        <w:rPr>
          <w:lang w:val="ru-RU"/>
        </w:rPr>
        <w:t>Молодежная структура включает в себя все формальные и неформальные группы, организации, сети и представительные органы, которые работают от имени молодежи или возглавляются молодежью.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D674A" w:rsidRPr="007D674A" w14:paraId="7C2F2AB7" w14:textId="77777777" w:rsidTr="005439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</w:tcPr>
          <w:p w14:paraId="5C27C14A" w14:textId="60890A07" w:rsidR="007D674A" w:rsidRPr="007D674A" w:rsidRDefault="007D674A" w:rsidP="0054399D">
            <w:r w:rsidRPr="007D674A">
              <w:t>Молод</w:t>
            </w:r>
            <w:proofErr w:type="spellStart"/>
            <w:r w:rsidR="0054399D">
              <w:rPr>
                <w:lang w:val="ru-RU"/>
              </w:rPr>
              <w:t>ые</w:t>
            </w:r>
            <w:proofErr w:type="spellEnd"/>
            <w:r w:rsidRPr="007D674A">
              <w:t xml:space="preserve"> эксперты и профессионалы </w:t>
            </w:r>
          </w:p>
        </w:tc>
      </w:tr>
      <w:tr w:rsidR="007D674A" w:rsidRPr="007D674A" w14:paraId="2260FBE4" w14:textId="77777777" w:rsidTr="005439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</w:tcPr>
          <w:p w14:paraId="3886B1D5" w14:textId="509E559F" w:rsidR="007D674A" w:rsidRPr="007D674A" w:rsidRDefault="007D674A" w:rsidP="0054399D">
            <w:r w:rsidRPr="007D674A">
              <w:t xml:space="preserve">Молодые лидеры </w:t>
            </w:r>
          </w:p>
        </w:tc>
      </w:tr>
      <w:tr w:rsidR="007D674A" w:rsidRPr="007D674A" w14:paraId="504FEF6D" w14:textId="77777777" w:rsidTr="005439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</w:tcPr>
          <w:p w14:paraId="7DAC268D" w14:textId="07692DE3" w:rsidR="007D674A" w:rsidRPr="007D674A" w:rsidRDefault="0054399D" w:rsidP="0054399D">
            <w:r>
              <w:rPr>
                <w:lang w:val="ru-RU"/>
              </w:rPr>
              <w:t>Представители молодежи с регионов</w:t>
            </w:r>
          </w:p>
        </w:tc>
      </w:tr>
      <w:tr w:rsidR="007D674A" w:rsidRPr="007D674A" w14:paraId="2BB0E254" w14:textId="77777777" w:rsidTr="005439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</w:tcPr>
          <w:p w14:paraId="25A0FA59" w14:textId="4A48855E" w:rsidR="007D674A" w:rsidRPr="007D674A" w:rsidRDefault="007D674A" w:rsidP="0054399D">
            <w:r w:rsidRPr="007D674A">
              <w:t xml:space="preserve">Молодые предприниматели </w:t>
            </w:r>
          </w:p>
        </w:tc>
      </w:tr>
      <w:tr w:rsidR="007D674A" w:rsidRPr="007D674A" w14:paraId="3A57F1E4" w14:textId="77777777" w:rsidTr="005439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</w:tcPr>
          <w:p w14:paraId="3BE77A9F" w14:textId="38DACBD4" w:rsidR="007D674A" w:rsidRPr="0054399D" w:rsidRDefault="007D674A" w:rsidP="0054399D">
            <w:pPr>
              <w:rPr>
                <w:lang w:val="ru-RU"/>
              </w:rPr>
            </w:pPr>
            <w:r w:rsidRPr="007D674A">
              <w:t xml:space="preserve">Молодые </w:t>
            </w:r>
            <w:proofErr w:type="gramStart"/>
            <w:r w:rsidRPr="007D674A">
              <w:t>репортеры ,</w:t>
            </w:r>
            <w:proofErr w:type="gramEnd"/>
            <w:r w:rsidRPr="007D674A">
              <w:t xml:space="preserve"> </w:t>
            </w:r>
            <w:proofErr w:type="spellStart"/>
            <w:r w:rsidRPr="007D674A">
              <w:t>блоггеры</w:t>
            </w:r>
            <w:proofErr w:type="spellEnd"/>
            <w:r w:rsidRPr="007D674A">
              <w:t xml:space="preserve"> и лица </w:t>
            </w:r>
            <w:r w:rsidR="0054399D">
              <w:rPr>
                <w:lang w:val="ru-RU"/>
              </w:rPr>
              <w:t xml:space="preserve">обладающие влиянием через </w:t>
            </w:r>
            <w:proofErr w:type="spellStart"/>
            <w:r w:rsidR="0054399D">
              <w:rPr>
                <w:lang w:val="ru-RU"/>
              </w:rPr>
              <w:t>соц.сети</w:t>
            </w:r>
            <w:proofErr w:type="spellEnd"/>
          </w:p>
        </w:tc>
      </w:tr>
      <w:tr w:rsidR="007D674A" w:rsidRPr="007D674A" w14:paraId="7E313CCB" w14:textId="77777777" w:rsidTr="005439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</w:tcPr>
          <w:p w14:paraId="5AE78048" w14:textId="3CCA60B4" w:rsidR="007D674A" w:rsidRPr="007D674A" w:rsidRDefault="007D674A" w:rsidP="0054399D">
            <w:r w:rsidRPr="007D674A">
              <w:t>Студенты</w:t>
            </w:r>
          </w:p>
        </w:tc>
      </w:tr>
      <w:tr w:rsidR="007D674A" w:rsidRPr="007D674A" w14:paraId="1D48FCFA" w14:textId="77777777" w:rsidTr="005439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</w:tcPr>
          <w:p w14:paraId="41F63480" w14:textId="2C6DAF79" w:rsidR="007D674A" w:rsidRPr="00DE1207" w:rsidRDefault="007D674A" w:rsidP="0054399D">
            <w:pPr>
              <w:rPr>
                <w:lang w:val="ru-RU"/>
              </w:rPr>
            </w:pPr>
            <w:r w:rsidRPr="00DE1207">
              <w:rPr>
                <w:lang w:val="ru-RU"/>
              </w:rPr>
              <w:t xml:space="preserve">Молодежь, имеющая жизненный опыт решения проблем, входящих в сферу компетенции </w:t>
            </w:r>
            <w:r w:rsidR="0054399D">
              <w:rPr>
                <w:lang w:val="ru-RU"/>
              </w:rPr>
              <w:t>НПО</w:t>
            </w:r>
            <w:r w:rsidRPr="00DE1207">
              <w:rPr>
                <w:lang w:val="ru-RU"/>
              </w:rPr>
              <w:t>.</w:t>
            </w:r>
          </w:p>
        </w:tc>
      </w:tr>
      <w:tr w:rsidR="007D674A" w:rsidRPr="007D674A" w14:paraId="538B2BE9" w14:textId="77777777" w:rsidTr="005439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</w:tcPr>
          <w:p w14:paraId="141DBA92" w14:textId="72DDBB25" w:rsidR="007D674A" w:rsidRPr="007D674A" w:rsidRDefault="007D674A" w:rsidP="0054399D">
            <w:r w:rsidRPr="007D674A">
              <w:t>Молод</w:t>
            </w:r>
            <w:proofErr w:type="spellStart"/>
            <w:r w:rsidR="0054399D">
              <w:rPr>
                <w:lang w:val="ru-RU"/>
              </w:rPr>
              <w:t>ые</w:t>
            </w:r>
            <w:proofErr w:type="spellEnd"/>
            <w:r w:rsidR="0054399D">
              <w:rPr>
                <w:lang w:val="ru-RU"/>
              </w:rPr>
              <w:t xml:space="preserve"> инициативные </w:t>
            </w:r>
            <w:r w:rsidRPr="007D674A">
              <w:t>группы</w:t>
            </w:r>
          </w:p>
        </w:tc>
      </w:tr>
      <w:tr w:rsidR="007D674A" w:rsidRPr="007D674A" w14:paraId="7DCF06A4" w14:textId="77777777" w:rsidTr="005439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</w:tcPr>
          <w:p w14:paraId="1D205E51" w14:textId="1BCF2C84" w:rsidR="007D674A" w:rsidRPr="007D674A" w:rsidRDefault="007D674A" w:rsidP="0054399D">
            <w:r w:rsidRPr="007D674A">
              <w:t>Молод</w:t>
            </w:r>
            <w:proofErr w:type="spellStart"/>
            <w:r w:rsidR="0054399D">
              <w:rPr>
                <w:lang w:val="ru-RU"/>
              </w:rPr>
              <w:t>ежные</w:t>
            </w:r>
            <w:proofErr w:type="spellEnd"/>
            <w:r w:rsidRPr="007D674A">
              <w:t xml:space="preserve"> организации и сети </w:t>
            </w:r>
          </w:p>
        </w:tc>
      </w:tr>
      <w:tr w:rsidR="007D674A" w:rsidRPr="007D674A" w14:paraId="212A6F09" w14:textId="77777777" w:rsidTr="005439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</w:tcPr>
          <w:p w14:paraId="0A3EAAC8" w14:textId="75EB92CF" w:rsidR="007D674A" w:rsidRPr="007D674A" w:rsidRDefault="007D674A" w:rsidP="0054399D">
            <w:r w:rsidRPr="007D674A">
              <w:t>Молодые исследователи</w:t>
            </w:r>
          </w:p>
        </w:tc>
      </w:tr>
      <w:tr w:rsidR="00FA1DD2" w:rsidRPr="007D674A" w14:paraId="0996E033" w14:textId="77777777" w:rsidTr="005439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</w:tcPr>
          <w:p w14:paraId="1DB6D1AF" w14:textId="76A4F914" w:rsidR="007D674A" w:rsidRPr="0054399D" w:rsidRDefault="007D674A" w:rsidP="0054399D">
            <w:pPr>
              <w:rPr>
                <w:lang w:val="ru-RU"/>
              </w:rPr>
            </w:pPr>
            <w:r w:rsidRPr="007D674A">
              <w:lastRenderedPageBreak/>
              <w:t>Молод</w:t>
            </w:r>
            <w:r w:rsidR="0054399D">
              <w:rPr>
                <w:lang w:val="ru-RU"/>
              </w:rPr>
              <w:t>ежь искусства</w:t>
            </w:r>
          </w:p>
        </w:tc>
      </w:tr>
      <w:tr w:rsidR="00FA1DD2" w:rsidRPr="007D674A" w14:paraId="6B8E657B" w14:textId="77777777" w:rsidTr="005439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</w:tcPr>
          <w:p w14:paraId="140DAC0F" w14:textId="6B4D9FBC" w:rsidR="007D674A" w:rsidRPr="0054399D" w:rsidRDefault="0054399D" w:rsidP="0054399D">
            <w:pPr>
              <w:rPr>
                <w:lang w:val="ru-RU"/>
              </w:rPr>
            </w:pPr>
            <w:r>
              <w:rPr>
                <w:lang w:val="ru-RU"/>
              </w:rPr>
              <w:t>Молодые спортсмены</w:t>
            </w:r>
          </w:p>
        </w:tc>
      </w:tr>
      <w:tr w:rsidR="00FA1DD2" w:rsidRPr="007D674A" w14:paraId="290486AB" w14:textId="77777777" w:rsidTr="005439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</w:tcPr>
          <w:p w14:paraId="62BA881C" w14:textId="241DBA17" w:rsidR="007D674A" w:rsidRPr="0054399D" w:rsidRDefault="007D674A" w:rsidP="0054399D">
            <w:pPr>
              <w:rPr>
                <w:lang w:val="ru-RU"/>
              </w:rPr>
            </w:pPr>
            <w:r w:rsidRPr="007D674A">
              <w:t xml:space="preserve">Молодые сотрудники </w:t>
            </w:r>
            <w:r w:rsidR="0054399D">
              <w:rPr>
                <w:lang w:val="ru-RU"/>
              </w:rPr>
              <w:t>НПО</w:t>
            </w:r>
          </w:p>
        </w:tc>
      </w:tr>
    </w:tbl>
    <w:p w14:paraId="4CCB653F" w14:textId="77777777" w:rsidR="007D674A" w:rsidRPr="00DE1207" w:rsidRDefault="007D674A" w:rsidP="0054399D">
      <w:pPr>
        <w:rPr>
          <w:lang w:val="ru-RU"/>
        </w:rPr>
      </w:pPr>
      <w:r w:rsidRPr="00DE1207">
        <w:rPr>
          <w:lang w:val="ru-RU"/>
        </w:rPr>
        <w:t>Количество и типы задействованной молодежи и молодежных структур зависят от реализуемой программы или проекта и степени вовлечения в них молодежи.</w:t>
      </w:r>
    </w:p>
    <w:p w14:paraId="31F7FEB9" w14:textId="77777777" w:rsidR="007D674A" w:rsidRPr="00DE1207" w:rsidRDefault="007D674A" w:rsidP="0054399D">
      <w:pPr>
        <w:rPr>
          <w:lang w:val="ru-RU"/>
        </w:rPr>
      </w:pPr>
      <w:r w:rsidRPr="00DE1207">
        <w:rPr>
          <w:lang w:val="ru-RU"/>
        </w:rPr>
        <w:t>Например, в консультативных процессах, как правило, участвуют более крупные и разнообразные группы молодежи, тогда как в процессах с более глубоким вовлечением молодежи, как правило, вовлекается меньше молодежи. Помните, что необходимы инклюзивность и представительство молодежи, а также представительство как сельской, так и городской молодежи.</w:t>
      </w:r>
    </w:p>
    <w:p w14:paraId="0C0ACBF9" w14:textId="77777777" w:rsidR="007D674A" w:rsidRPr="0054399D" w:rsidRDefault="007D674A" w:rsidP="00E03185">
      <w:pPr>
        <w:shd w:val="clear" w:color="auto" w:fill="D9E2F3" w:themeFill="accent1" w:themeFillTint="33"/>
        <w:rPr>
          <w:rStyle w:val="IntenseEmphasis"/>
          <w:lang w:val="ru-RU"/>
        </w:rPr>
      </w:pPr>
      <w:r w:rsidRPr="0054399D">
        <w:rPr>
          <w:rStyle w:val="IntenseEmphasis"/>
          <w:lang w:val="ru-RU"/>
        </w:rPr>
        <w:t xml:space="preserve">ЗАДАНИЕ 3.4 – «Кто» </w:t>
      </w:r>
      <w:r w:rsidRPr="0054399D">
        <w:rPr>
          <w:rStyle w:val="IntenseEmphasis"/>
          <w:lang w:val="ru-RU"/>
        </w:rPr>
        <w:br/>
        <w:t xml:space="preserve">Выберите одну из инициатив по вовлечению молодежи, разработанных в предыдущем задании; </w:t>
      </w:r>
    </w:p>
    <w:p w14:paraId="153FC2C9" w14:textId="77777777" w:rsidR="007D674A" w:rsidRPr="0054399D" w:rsidRDefault="007D674A" w:rsidP="00E03185">
      <w:pPr>
        <w:shd w:val="clear" w:color="auto" w:fill="D9E2F3" w:themeFill="accent1" w:themeFillTint="33"/>
        <w:rPr>
          <w:rStyle w:val="IntenseEmphasis"/>
          <w:lang w:val="ru-RU"/>
        </w:rPr>
      </w:pPr>
      <w:r w:rsidRPr="0054399D">
        <w:rPr>
          <w:rStyle w:val="IntenseEmphasis"/>
          <w:lang w:val="ru-RU"/>
        </w:rPr>
        <w:t>Рассмотрите типы молодежи и выберите, какую молодежь или молодежные структуры наиболее целесообразно привлечь к выбранной инициативе.</w:t>
      </w:r>
    </w:p>
    <w:p w14:paraId="295E2F71" w14:textId="5AA337A6" w:rsidR="007D674A" w:rsidRPr="00DE1207" w:rsidRDefault="007D674A" w:rsidP="0054399D">
      <w:pPr>
        <w:rPr>
          <w:lang w:val="ru-RU"/>
        </w:rPr>
      </w:pPr>
      <w:r w:rsidRPr="00DE1207">
        <w:rPr>
          <w:lang w:val="ru-RU"/>
        </w:rPr>
        <w:t>Информационно-пропагандистская деятельность: привлечение молодежи, молодежных организаций, инициатив и движений.</w:t>
      </w:r>
    </w:p>
    <w:p w14:paraId="1D4EBA66" w14:textId="37494932" w:rsidR="007D674A" w:rsidRPr="00DE1207" w:rsidRDefault="007D674A" w:rsidP="0054399D">
      <w:pPr>
        <w:rPr>
          <w:lang w:val="ru-RU"/>
        </w:rPr>
      </w:pPr>
      <w:r w:rsidRPr="00DE1207">
        <w:rPr>
          <w:lang w:val="ru-RU"/>
        </w:rPr>
        <w:t>Приведенные ниже вопросы служат отправной точкой для размышления о различных молодежных структурах, которые вы могли бы привлечь. Хотя вы, возможно, уже работаете с некоторыми молодыми людьми или конкретными группами, вопросы могут помочь вам выявить других соответствующих участников и расширить вашу сеть контактов:</w:t>
      </w:r>
    </w:p>
    <w:p w14:paraId="157EDFD1" w14:textId="77777777" w:rsidR="007D674A" w:rsidRPr="0054399D" w:rsidRDefault="007D674A" w:rsidP="0054399D">
      <w:pPr>
        <w:pStyle w:val="ListParagraph"/>
        <w:numPr>
          <w:ilvl w:val="0"/>
          <w:numId w:val="20"/>
        </w:numPr>
        <w:rPr>
          <w:lang w:val="ru-RU"/>
        </w:rPr>
      </w:pPr>
      <w:r w:rsidRPr="0054399D">
        <w:rPr>
          <w:lang w:val="ru-RU"/>
        </w:rPr>
        <w:t>Какие представительные молодежные структуры существуют? Существует ли местный/национальный молодежный совет или представительный орган?</w:t>
      </w:r>
    </w:p>
    <w:p w14:paraId="4E47842E" w14:textId="77777777" w:rsidR="007D674A" w:rsidRPr="0054399D" w:rsidRDefault="007D674A" w:rsidP="0054399D">
      <w:pPr>
        <w:pStyle w:val="ListParagraph"/>
        <w:numPr>
          <w:ilvl w:val="0"/>
          <w:numId w:val="20"/>
        </w:numPr>
        <w:rPr>
          <w:lang w:val="en-US"/>
        </w:rPr>
      </w:pPr>
      <w:r w:rsidRPr="0054399D">
        <w:rPr>
          <w:lang w:val="ru-RU"/>
        </w:rPr>
        <w:t xml:space="preserve">Какие существуют молодежные инициативы, движения или организации? </w:t>
      </w:r>
      <w:proofErr w:type="spellStart"/>
      <w:r w:rsidRPr="0054399D">
        <w:rPr>
          <w:lang w:val="en-US"/>
        </w:rPr>
        <w:t>Например</w:t>
      </w:r>
      <w:proofErr w:type="spellEnd"/>
      <w:r w:rsidRPr="0054399D">
        <w:rPr>
          <w:lang w:val="en-US"/>
        </w:rPr>
        <w:t xml:space="preserve">, </w:t>
      </w:r>
      <w:proofErr w:type="spellStart"/>
      <w:r w:rsidRPr="0054399D">
        <w:rPr>
          <w:lang w:val="en-US"/>
        </w:rPr>
        <w:t>студенческие</w:t>
      </w:r>
      <w:proofErr w:type="spellEnd"/>
      <w:r w:rsidRPr="0054399D">
        <w:rPr>
          <w:lang w:val="en-US"/>
        </w:rPr>
        <w:t xml:space="preserve"> </w:t>
      </w:r>
      <w:proofErr w:type="spellStart"/>
      <w:r w:rsidRPr="0054399D">
        <w:rPr>
          <w:lang w:val="en-US"/>
        </w:rPr>
        <w:t>группы</w:t>
      </w:r>
      <w:proofErr w:type="spellEnd"/>
      <w:r w:rsidRPr="0054399D">
        <w:rPr>
          <w:lang w:val="en-US"/>
        </w:rPr>
        <w:t>/</w:t>
      </w:r>
      <w:proofErr w:type="spellStart"/>
      <w:r w:rsidRPr="0054399D">
        <w:rPr>
          <w:lang w:val="en-US"/>
        </w:rPr>
        <w:t>организации</w:t>
      </w:r>
      <w:proofErr w:type="spellEnd"/>
      <w:r w:rsidRPr="0054399D">
        <w:rPr>
          <w:lang w:val="en-US"/>
        </w:rPr>
        <w:t>/</w:t>
      </w:r>
      <w:proofErr w:type="spellStart"/>
      <w:r w:rsidRPr="0054399D">
        <w:rPr>
          <w:lang w:val="en-US"/>
        </w:rPr>
        <w:t>неформальные</w:t>
      </w:r>
      <w:proofErr w:type="spellEnd"/>
      <w:r w:rsidRPr="0054399D">
        <w:rPr>
          <w:lang w:val="en-US"/>
        </w:rPr>
        <w:t xml:space="preserve"> </w:t>
      </w:r>
      <w:proofErr w:type="spellStart"/>
      <w:r w:rsidRPr="0054399D">
        <w:rPr>
          <w:lang w:val="en-US"/>
        </w:rPr>
        <w:t>молодежные</w:t>
      </w:r>
      <w:proofErr w:type="spellEnd"/>
      <w:r w:rsidRPr="0054399D">
        <w:rPr>
          <w:lang w:val="en-US"/>
        </w:rPr>
        <w:t xml:space="preserve"> </w:t>
      </w:r>
      <w:proofErr w:type="spellStart"/>
      <w:r w:rsidRPr="0054399D">
        <w:rPr>
          <w:lang w:val="en-US"/>
        </w:rPr>
        <w:t>группы</w:t>
      </w:r>
      <w:proofErr w:type="spellEnd"/>
      <w:r w:rsidRPr="0054399D">
        <w:rPr>
          <w:lang w:val="en-US"/>
        </w:rPr>
        <w:t>.</w:t>
      </w:r>
    </w:p>
    <w:p w14:paraId="22CD7D04" w14:textId="1189D823" w:rsidR="007D674A" w:rsidRPr="0054399D" w:rsidRDefault="007D674A" w:rsidP="0054399D">
      <w:pPr>
        <w:pStyle w:val="ListParagraph"/>
        <w:numPr>
          <w:ilvl w:val="0"/>
          <w:numId w:val="20"/>
        </w:numPr>
        <w:rPr>
          <w:lang w:val="en-US"/>
        </w:rPr>
      </w:pPr>
      <w:r w:rsidRPr="0054399D">
        <w:rPr>
          <w:lang w:val="ru-RU"/>
        </w:rPr>
        <w:t xml:space="preserve">Какие еще существуют молодежные структуры, которые работают от имени молодежи? </w:t>
      </w:r>
      <w:proofErr w:type="spellStart"/>
      <w:r w:rsidRPr="0054399D">
        <w:rPr>
          <w:lang w:val="en-US"/>
        </w:rPr>
        <w:t>Например</w:t>
      </w:r>
      <w:proofErr w:type="spellEnd"/>
      <w:r w:rsidRPr="0054399D">
        <w:rPr>
          <w:lang w:val="en-US"/>
        </w:rPr>
        <w:t xml:space="preserve">, </w:t>
      </w:r>
      <w:proofErr w:type="spellStart"/>
      <w:r w:rsidRPr="0054399D">
        <w:rPr>
          <w:lang w:val="en-US"/>
        </w:rPr>
        <w:t>гражданское</w:t>
      </w:r>
      <w:proofErr w:type="spellEnd"/>
      <w:r w:rsidRPr="0054399D">
        <w:rPr>
          <w:lang w:val="en-US"/>
        </w:rPr>
        <w:t xml:space="preserve"> </w:t>
      </w:r>
      <w:proofErr w:type="spellStart"/>
      <w:r w:rsidRPr="0054399D">
        <w:rPr>
          <w:lang w:val="en-US"/>
        </w:rPr>
        <w:t>общество</w:t>
      </w:r>
      <w:proofErr w:type="spellEnd"/>
      <w:r w:rsidRPr="0054399D">
        <w:rPr>
          <w:lang w:val="en-US"/>
        </w:rPr>
        <w:t>/</w:t>
      </w:r>
      <w:proofErr w:type="spellStart"/>
      <w:r w:rsidRPr="0054399D">
        <w:rPr>
          <w:lang w:val="en-US"/>
        </w:rPr>
        <w:t>массовые</w:t>
      </w:r>
      <w:proofErr w:type="spellEnd"/>
      <w:r w:rsidRPr="0054399D">
        <w:rPr>
          <w:lang w:val="en-US"/>
        </w:rPr>
        <w:t xml:space="preserve"> </w:t>
      </w:r>
      <w:proofErr w:type="spellStart"/>
      <w:r w:rsidRPr="0054399D">
        <w:rPr>
          <w:lang w:val="en-US"/>
        </w:rPr>
        <w:t>организации</w:t>
      </w:r>
      <w:proofErr w:type="spellEnd"/>
      <w:r w:rsidRPr="0054399D">
        <w:rPr>
          <w:lang w:val="en-US"/>
        </w:rPr>
        <w:t>.</w:t>
      </w:r>
    </w:p>
    <w:p w14:paraId="337BE1A8" w14:textId="58907717" w:rsidR="007D674A" w:rsidRPr="0054399D" w:rsidRDefault="007D674A" w:rsidP="0054399D">
      <w:pPr>
        <w:pStyle w:val="ListParagraph"/>
        <w:numPr>
          <w:ilvl w:val="0"/>
          <w:numId w:val="20"/>
        </w:numPr>
        <w:rPr>
          <w:lang w:val="ru-RU"/>
        </w:rPr>
      </w:pPr>
      <w:r w:rsidRPr="0054399D">
        <w:rPr>
          <w:lang w:val="ru-RU"/>
        </w:rPr>
        <w:t>Какие основные проблемы они ставят в приоритет? Каковы наиболее актуальные приоритеты, по которым вы можете сотрудничать?</w:t>
      </w:r>
    </w:p>
    <w:p w14:paraId="73CBEB57" w14:textId="77777777" w:rsidR="007D674A" w:rsidRPr="0054399D" w:rsidRDefault="007D674A" w:rsidP="0054399D">
      <w:pPr>
        <w:pStyle w:val="ListParagraph"/>
        <w:numPr>
          <w:ilvl w:val="0"/>
          <w:numId w:val="20"/>
        </w:numPr>
        <w:rPr>
          <w:lang w:val="ru-RU"/>
        </w:rPr>
      </w:pPr>
      <w:r w:rsidRPr="0054399D">
        <w:rPr>
          <w:lang w:val="ru-RU"/>
        </w:rPr>
        <w:t>Какую дополнительную поддержку требуется/можете ли вы предоставить для поддержки их участия?</w:t>
      </w:r>
    </w:p>
    <w:p w14:paraId="48AC7664" w14:textId="526FA6D6" w:rsidR="007D674A" w:rsidRPr="00DE1207" w:rsidRDefault="007D674A" w:rsidP="0054399D">
      <w:pPr>
        <w:rPr>
          <w:lang w:val="ru-RU"/>
        </w:rPr>
      </w:pPr>
      <w:r w:rsidRPr="00DE1207">
        <w:rPr>
          <w:lang w:val="ru-RU"/>
        </w:rPr>
        <w:t xml:space="preserve">Не забывайте также привлекать молодежь, которая традиционно недостаточно </w:t>
      </w:r>
      <w:r w:rsidR="0054399D">
        <w:rPr>
          <w:lang w:val="ru-RU"/>
        </w:rPr>
        <w:t>вовлечена</w:t>
      </w:r>
      <w:r w:rsidRPr="00DE1207">
        <w:rPr>
          <w:lang w:val="ru-RU"/>
        </w:rPr>
        <w:t>. Эта группа молодежи не всегда хорошо представлена и не всегда ее можно найти среди молодых лидеров, молодежных экспертов и избранных молодежных представительных органов.</w:t>
      </w:r>
    </w:p>
    <w:p w14:paraId="1B46A6FB" w14:textId="11ACCB96" w:rsidR="007D674A" w:rsidRPr="00DE1207" w:rsidRDefault="007D674A" w:rsidP="0054399D">
      <w:pPr>
        <w:rPr>
          <w:lang w:val="ru-RU"/>
        </w:rPr>
      </w:pPr>
      <w:r w:rsidRPr="00DE1207">
        <w:rPr>
          <w:lang w:val="ru-RU"/>
        </w:rPr>
        <w:t xml:space="preserve">Определите и работайте с низовыми организациями, которые уже работают с этой группой. Привлечение молодежи-бенефициаров в качестве партнеров и участников инициативы также может гарантировать, что молодежь, которая недостаточно обслуживается, будет хорошо представлена в инициативах </w:t>
      </w:r>
      <w:r w:rsidR="0054399D">
        <w:rPr>
          <w:lang w:val="ru-RU"/>
        </w:rPr>
        <w:t>НПО</w:t>
      </w:r>
      <w:r w:rsidRPr="00DE1207">
        <w:rPr>
          <w:lang w:val="ru-RU"/>
        </w:rPr>
        <w:t>.</w:t>
      </w:r>
    </w:p>
    <w:p w14:paraId="0080BE0F" w14:textId="77777777" w:rsidR="007D674A" w:rsidRPr="00DE1207" w:rsidRDefault="007D674A" w:rsidP="0054399D">
      <w:pPr>
        <w:rPr>
          <w:lang w:val="ru-RU"/>
        </w:rPr>
      </w:pPr>
      <w:r w:rsidRPr="00DE1207">
        <w:rPr>
          <w:lang w:val="ru-RU"/>
        </w:rPr>
        <w:lastRenderedPageBreak/>
        <w:t>Рассматривая вопрос «Кто», подумайте также о географическом масштабе и контексте:</w:t>
      </w:r>
    </w:p>
    <w:p w14:paraId="04955247" w14:textId="77777777" w:rsidR="007D674A" w:rsidRPr="0054399D" w:rsidRDefault="007D674A" w:rsidP="0054399D">
      <w:pPr>
        <w:pStyle w:val="ListParagraph"/>
        <w:numPr>
          <w:ilvl w:val="0"/>
          <w:numId w:val="21"/>
        </w:numPr>
        <w:rPr>
          <w:lang w:val="ru-RU"/>
        </w:rPr>
      </w:pPr>
      <w:r w:rsidRPr="0054399D">
        <w:rPr>
          <w:lang w:val="ru-RU"/>
        </w:rPr>
        <w:t>Каким образом географическое представительство учитывалось для обеспечения инклюзивности? Происходит ли вовлечение молодежи на глобальном, региональном, национальном или местном уровне?</w:t>
      </w:r>
    </w:p>
    <w:p w14:paraId="7D4E08F8" w14:textId="77777777" w:rsidR="007D674A" w:rsidRPr="0054399D" w:rsidRDefault="007D674A" w:rsidP="0054399D">
      <w:pPr>
        <w:pStyle w:val="ListParagraph"/>
        <w:numPr>
          <w:ilvl w:val="0"/>
          <w:numId w:val="21"/>
        </w:numPr>
        <w:rPr>
          <w:lang w:val="ru-RU"/>
        </w:rPr>
      </w:pPr>
      <w:r w:rsidRPr="0054399D">
        <w:rPr>
          <w:lang w:val="ru-RU"/>
        </w:rPr>
        <w:t>Все ли регионы/провинции/города, затронутые масштабом инициативы, представлены должным образом и в равной степени?</w:t>
      </w:r>
    </w:p>
    <w:p w14:paraId="1E737320" w14:textId="7A3A86B2" w:rsidR="007D674A" w:rsidRDefault="007D674A" w:rsidP="0054399D">
      <w:pPr>
        <w:pStyle w:val="ListParagraph"/>
        <w:numPr>
          <w:ilvl w:val="0"/>
          <w:numId w:val="21"/>
        </w:numPr>
      </w:pPr>
      <w:r w:rsidRPr="0054399D">
        <w:rPr>
          <w:lang w:val="ru-RU"/>
        </w:rPr>
        <w:t xml:space="preserve">Как учитывался географический контекст для обеспечения инклюзивности? </w:t>
      </w:r>
      <w:r w:rsidR="0054399D">
        <w:rPr>
          <w:lang w:val="ru-RU"/>
        </w:rPr>
        <w:t>Г</w:t>
      </w:r>
      <w:proofErr w:type="spellStart"/>
      <w:r>
        <w:t>ородск</w:t>
      </w:r>
      <w:r w:rsidR="0054399D">
        <w:rPr>
          <w:lang w:val="ru-RU"/>
        </w:rPr>
        <w:t>ая</w:t>
      </w:r>
      <w:proofErr w:type="spellEnd"/>
      <w:r>
        <w:t xml:space="preserve"> и </w:t>
      </w:r>
      <w:r w:rsidR="0054399D">
        <w:rPr>
          <w:lang w:val="ru-RU"/>
        </w:rPr>
        <w:t>сельская</w:t>
      </w:r>
      <w:r>
        <w:t xml:space="preserve"> </w:t>
      </w:r>
      <w:proofErr w:type="spellStart"/>
      <w:r>
        <w:t>моло</w:t>
      </w:r>
      <w:r w:rsidR="0054399D">
        <w:rPr>
          <w:lang w:val="ru-RU"/>
        </w:rPr>
        <w:t>дежь</w:t>
      </w:r>
      <w:proofErr w:type="spellEnd"/>
      <w:r w:rsidR="0054399D">
        <w:rPr>
          <w:lang w:val="ru-RU"/>
        </w:rPr>
        <w:t xml:space="preserve"> вовлечена одинаково</w:t>
      </w:r>
      <w:r>
        <w:t>?</w:t>
      </w:r>
    </w:p>
    <w:p w14:paraId="32A0BDAE" w14:textId="408C3A35" w:rsidR="007D674A" w:rsidRPr="0054399D" w:rsidRDefault="007D674A">
      <w:pPr>
        <w:rPr>
          <w:lang w:val="ru-RU"/>
        </w:rPr>
      </w:pPr>
      <w:r w:rsidRPr="0054399D">
        <w:rPr>
          <w:lang w:val="ru-RU"/>
        </w:rPr>
        <w:br w:type="page"/>
      </w:r>
    </w:p>
    <w:p w14:paraId="2799A623" w14:textId="77777777" w:rsidR="007D674A" w:rsidRPr="00745B55" w:rsidRDefault="007D674A" w:rsidP="00745B55">
      <w:pPr>
        <w:pStyle w:val="Heading1"/>
        <w:rPr>
          <w:lang w:val="en-US"/>
        </w:rPr>
      </w:pPr>
      <w:bookmarkStart w:id="18" w:name="_Toc159866947"/>
      <w:r w:rsidRPr="00745B55">
        <w:rPr>
          <w:lang w:val="en-US"/>
        </w:rPr>
        <w:lastRenderedPageBreak/>
        <w:t xml:space="preserve">4. </w:t>
      </w:r>
      <w:proofErr w:type="spellStart"/>
      <w:r w:rsidRPr="00745B55">
        <w:rPr>
          <w:lang w:val="en-US"/>
        </w:rPr>
        <w:t>Реализация</w:t>
      </w:r>
      <w:proofErr w:type="spellEnd"/>
      <w:r w:rsidRPr="00745B55">
        <w:rPr>
          <w:lang w:val="en-US"/>
        </w:rPr>
        <w:t xml:space="preserve"> </w:t>
      </w:r>
      <w:proofErr w:type="spellStart"/>
      <w:r w:rsidRPr="00745B55">
        <w:rPr>
          <w:lang w:val="en-US"/>
        </w:rPr>
        <w:t>инициатив</w:t>
      </w:r>
      <w:proofErr w:type="spellEnd"/>
      <w:r w:rsidRPr="00745B55">
        <w:rPr>
          <w:lang w:val="en-US"/>
        </w:rPr>
        <w:t xml:space="preserve"> </w:t>
      </w:r>
      <w:proofErr w:type="spellStart"/>
      <w:r w:rsidRPr="00745B55">
        <w:rPr>
          <w:lang w:val="en-US"/>
        </w:rPr>
        <w:t>по</w:t>
      </w:r>
      <w:proofErr w:type="spellEnd"/>
      <w:r w:rsidRPr="00745B55">
        <w:rPr>
          <w:lang w:val="en-US"/>
        </w:rPr>
        <w:t xml:space="preserve"> </w:t>
      </w:r>
      <w:proofErr w:type="spellStart"/>
      <w:r w:rsidRPr="00745B55">
        <w:rPr>
          <w:lang w:val="en-US"/>
        </w:rPr>
        <w:t>вовлечению</w:t>
      </w:r>
      <w:proofErr w:type="spellEnd"/>
      <w:r w:rsidRPr="00745B55">
        <w:rPr>
          <w:lang w:val="en-US"/>
        </w:rPr>
        <w:t xml:space="preserve"> </w:t>
      </w:r>
      <w:proofErr w:type="spellStart"/>
      <w:r w:rsidRPr="00745B55">
        <w:rPr>
          <w:lang w:val="en-US"/>
        </w:rPr>
        <w:t>молодежи</w:t>
      </w:r>
      <w:bookmarkEnd w:id="18"/>
      <w:proofErr w:type="spellEnd"/>
    </w:p>
    <w:p w14:paraId="4C8767AD" w14:textId="77777777" w:rsidR="007D674A" w:rsidRPr="00745B55" w:rsidRDefault="007D674A" w:rsidP="00745B55">
      <w:pPr>
        <w:rPr>
          <w:lang w:val="ru-RU"/>
        </w:rPr>
      </w:pPr>
      <w:r w:rsidRPr="00745B55">
        <w:rPr>
          <w:lang w:val="ru-RU"/>
        </w:rPr>
        <w:t>Этот раздел поможет вам спланировать действия по вовлечению молодежи. Это поможет вам подумать о том, как измерить успех, а также как выявить и решить проблемы, связанные со значимым вовлечением молодежи.</w:t>
      </w:r>
    </w:p>
    <w:p w14:paraId="083DAA72" w14:textId="77777777" w:rsidR="007D674A" w:rsidRPr="00DE1207" w:rsidRDefault="007D674A" w:rsidP="00745B55">
      <w:pPr>
        <w:pStyle w:val="Heading2"/>
        <w:rPr>
          <w:lang w:val="ru-RU"/>
        </w:rPr>
      </w:pPr>
      <w:bookmarkStart w:id="19" w:name="_Toc159866948"/>
      <w:r w:rsidRPr="00DE1207">
        <w:rPr>
          <w:color w:val="006BF9"/>
          <w:lang w:val="ru-RU"/>
        </w:rPr>
        <w:t xml:space="preserve">4.1. </w:t>
      </w:r>
      <w:r w:rsidRPr="00DE1207">
        <w:rPr>
          <w:lang w:val="ru-RU"/>
        </w:rPr>
        <w:t>План Действий</w:t>
      </w:r>
      <w:bookmarkEnd w:id="19"/>
    </w:p>
    <w:p w14:paraId="40C07FF3" w14:textId="77777777" w:rsidR="007D674A" w:rsidRPr="00DE1207" w:rsidRDefault="007D674A" w:rsidP="00E03185">
      <w:pPr>
        <w:shd w:val="clear" w:color="auto" w:fill="D9E2F3" w:themeFill="accent1" w:themeFillTint="33"/>
        <w:rPr>
          <w:lang w:val="ru-RU"/>
        </w:rPr>
      </w:pPr>
      <w:r w:rsidRPr="00DE1207">
        <w:rPr>
          <w:lang w:val="ru-RU"/>
        </w:rPr>
        <w:t>Прежде чем разрабатывать и реализовывать любую инициативу по вовлечению молодежи, проведите ситуационный анализ и используйте результаты для разработки проекта. Это поможет вам получить полное представление о возможностях и ограничениях и обеспечить действенность инициативы.</w:t>
      </w:r>
    </w:p>
    <w:p w14:paraId="26E1FBE4" w14:textId="52567EAB" w:rsidR="007D674A" w:rsidRPr="001A7272" w:rsidRDefault="007D674A" w:rsidP="00E03185">
      <w:pPr>
        <w:shd w:val="clear" w:color="auto" w:fill="D9E2F3" w:themeFill="accent1" w:themeFillTint="33"/>
        <w:rPr>
          <w:rStyle w:val="IntenseEmphasis"/>
          <w:lang w:val="ru-RU"/>
        </w:rPr>
      </w:pPr>
      <w:r w:rsidRPr="001A7272">
        <w:rPr>
          <w:rStyle w:val="IntenseEmphasis"/>
          <w:lang w:val="ru-RU"/>
        </w:rPr>
        <w:t>ЗА</w:t>
      </w:r>
      <w:r w:rsidR="00E03185">
        <w:rPr>
          <w:rStyle w:val="IntenseEmphasis"/>
          <w:lang w:val="ru-RU"/>
        </w:rPr>
        <w:t>ДАНИЕ</w:t>
      </w:r>
      <w:r w:rsidRPr="001A7272">
        <w:rPr>
          <w:rStyle w:val="IntenseEmphasis"/>
          <w:lang w:val="ru-RU"/>
        </w:rPr>
        <w:t xml:space="preserve"> 4.1 – Презентация для молодежи</w:t>
      </w:r>
    </w:p>
    <w:p w14:paraId="4689134C" w14:textId="77777777" w:rsidR="007D674A" w:rsidRPr="001A7272" w:rsidRDefault="007D674A" w:rsidP="00E03185">
      <w:pPr>
        <w:shd w:val="clear" w:color="auto" w:fill="D9E2F3" w:themeFill="accent1" w:themeFillTint="33"/>
        <w:rPr>
          <w:rStyle w:val="IntenseEmphasis"/>
          <w:lang w:val="ru-RU"/>
        </w:rPr>
      </w:pPr>
      <w:r w:rsidRPr="001A7272">
        <w:rPr>
          <w:rStyle w:val="IntenseEmphasis"/>
          <w:lang w:val="ru-RU"/>
        </w:rPr>
        <w:t>Теперь, когда вы знаете, что влечет за собой значимое взаимодействие с молодежью, почему это важно и как, где и с кем его можно реализовать, это занятие поможет вам спланировать инициативу по вовлечению молодежи. Он сочетает в себе все элементы, необходимые для создания плана действий. Используя вопросы ниже:</w:t>
      </w:r>
    </w:p>
    <w:p w14:paraId="25816E40" w14:textId="191E5527" w:rsidR="001A7272" w:rsidRPr="001A7272" w:rsidRDefault="007D674A" w:rsidP="00E03185">
      <w:pPr>
        <w:pStyle w:val="ListParagraph"/>
        <w:numPr>
          <w:ilvl w:val="0"/>
          <w:numId w:val="23"/>
        </w:numPr>
        <w:shd w:val="clear" w:color="auto" w:fill="D9E2F3" w:themeFill="accent1" w:themeFillTint="33"/>
        <w:rPr>
          <w:rStyle w:val="IntenseEmphasis"/>
          <w:lang w:val="ru-RU"/>
        </w:rPr>
      </w:pPr>
      <w:r w:rsidRPr="001A7272">
        <w:rPr>
          <w:rStyle w:val="IntenseEmphasis"/>
          <w:lang w:val="ru-RU"/>
        </w:rPr>
        <w:t xml:space="preserve">Разработайте 5-минутную презентацию, описывающую инициативу по вовлечению молодежи </w:t>
      </w:r>
      <w:r w:rsidR="001A7272">
        <w:rPr>
          <w:rStyle w:val="IntenseEmphasis"/>
          <w:lang w:val="ru-RU"/>
        </w:rPr>
        <w:t>Т</w:t>
      </w:r>
      <w:r w:rsidRPr="001A7272">
        <w:rPr>
          <w:rStyle w:val="IntenseEmphasis"/>
          <w:lang w:val="ru-RU"/>
        </w:rPr>
        <w:t>ипа 1;</w:t>
      </w:r>
    </w:p>
    <w:p w14:paraId="07582A12" w14:textId="77777777" w:rsidR="001A7272" w:rsidRPr="001A7272" w:rsidRDefault="007D674A" w:rsidP="00E03185">
      <w:pPr>
        <w:pStyle w:val="ListParagraph"/>
        <w:numPr>
          <w:ilvl w:val="0"/>
          <w:numId w:val="23"/>
        </w:numPr>
        <w:shd w:val="clear" w:color="auto" w:fill="D9E2F3" w:themeFill="accent1" w:themeFillTint="33"/>
        <w:rPr>
          <w:rStyle w:val="IntenseEmphasis"/>
          <w:lang w:val="ru-RU"/>
        </w:rPr>
      </w:pPr>
      <w:r w:rsidRPr="001A7272">
        <w:rPr>
          <w:rStyle w:val="IntenseEmphasis"/>
          <w:lang w:val="ru-RU"/>
        </w:rPr>
        <w:t xml:space="preserve">Предложите свою идею группе; </w:t>
      </w:r>
    </w:p>
    <w:p w14:paraId="13B630AA" w14:textId="54CAE8F7" w:rsidR="007D674A" w:rsidRPr="001A7272" w:rsidRDefault="007D674A" w:rsidP="00E03185">
      <w:pPr>
        <w:pStyle w:val="ListParagraph"/>
        <w:numPr>
          <w:ilvl w:val="0"/>
          <w:numId w:val="23"/>
        </w:numPr>
        <w:shd w:val="clear" w:color="auto" w:fill="D9E2F3" w:themeFill="accent1" w:themeFillTint="33"/>
        <w:rPr>
          <w:rStyle w:val="IntenseEmphasis"/>
          <w:lang w:val="ru-RU"/>
        </w:rPr>
      </w:pPr>
      <w:r w:rsidRPr="001A7272">
        <w:rPr>
          <w:rStyle w:val="IntenseEmphasis"/>
          <w:lang w:val="ru-RU"/>
        </w:rPr>
        <w:t>Экспертная оценка каждой презентации.</w:t>
      </w:r>
    </w:p>
    <w:p w14:paraId="49EB0F63" w14:textId="5DA588EB" w:rsidR="007D674A" w:rsidRPr="00DE1207" w:rsidRDefault="007D674A">
      <w:pPr>
        <w:rPr>
          <w:lang w:val="ru-RU"/>
        </w:rPr>
      </w:pPr>
    </w:p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1A7272" w:rsidRPr="001A7272" w14:paraId="41BF536A" w14:textId="77777777" w:rsidTr="001A72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682B644" w14:textId="6A9E1528" w:rsidR="00AF7593" w:rsidRPr="001A7272" w:rsidRDefault="00AF7593" w:rsidP="001A7272">
            <w:pPr>
              <w:rPr>
                <w:color w:val="auto"/>
              </w:rPr>
            </w:pPr>
            <w:r w:rsidRPr="001A7272">
              <w:rPr>
                <w:color w:val="auto"/>
                <w:shd w:val="clear" w:color="auto" w:fill="FFFFFF"/>
              </w:rPr>
              <w:t>Что:</w:t>
            </w:r>
          </w:p>
        </w:tc>
        <w:tc>
          <w:tcPr>
            <w:tcW w:w="7365" w:type="dxa"/>
          </w:tcPr>
          <w:p w14:paraId="034B4C4C" w14:textId="77777777" w:rsidR="001A7272" w:rsidRDefault="00AF7593" w:rsidP="001A7272">
            <w:pPr>
              <w:spacing w:after="0" w:afterAutospacing="0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ru-RU"/>
              </w:rPr>
            </w:pPr>
            <w:r w:rsidRPr="001A7272">
              <w:rPr>
                <w:b w:val="0"/>
                <w:bCs w:val="0"/>
                <w:color w:val="auto"/>
                <w:lang w:val="ru-RU"/>
              </w:rPr>
              <w:t xml:space="preserve">Какие мероприятия по вовлечению молодежи вы будете проводить? </w:t>
            </w:r>
          </w:p>
          <w:p w14:paraId="1A3D9ED9" w14:textId="77777777" w:rsidR="001A7272" w:rsidRDefault="00AF7593" w:rsidP="001A7272">
            <w:pPr>
              <w:spacing w:after="0" w:afterAutospacing="0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ru-RU"/>
              </w:rPr>
            </w:pPr>
            <w:r w:rsidRPr="001A7272">
              <w:rPr>
                <w:b w:val="0"/>
                <w:bCs w:val="0"/>
                <w:color w:val="auto"/>
                <w:lang w:val="ru-RU"/>
              </w:rPr>
              <w:t>К какому из 6 типов вмешательств это относится?</w:t>
            </w:r>
          </w:p>
          <w:p w14:paraId="5F9712F6" w14:textId="65C03852" w:rsidR="00AF7593" w:rsidRPr="001A7272" w:rsidRDefault="00AF7593" w:rsidP="001A7272">
            <w:pPr>
              <w:spacing w:after="0" w:afterAutospacing="0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lang w:val="ru-RU"/>
              </w:rPr>
            </w:pPr>
            <w:r w:rsidRPr="001A7272">
              <w:rPr>
                <w:b w:val="0"/>
                <w:bCs w:val="0"/>
                <w:color w:val="auto"/>
                <w:lang w:val="ru-RU"/>
              </w:rPr>
              <w:t>Насколько эта деятельность связана с вашей сферой деятельности?</w:t>
            </w:r>
          </w:p>
        </w:tc>
      </w:tr>
      <w:tr w:rsidR="001A7272" w:rsidRPr="001A7272" w14:paraId="65FA0AE8" w14:textId="77777777" w:rsidTr="001A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3EFE07F" w14:textId="21C107B2" w:rsidR="00AF7593" w:rsidRPr="001A7272" w:rsidRDefault="00AF7593" w:rsidP="001A7272">
            <w:pPr>
              <w:rPr>
                <w:color w:val="auto"/>
              </w:rPr>
            </w:pPr>
            <w:proofErr w:type="gramStart"/>
            <w:r w:rsidRPr="001A7272">
              <w:rPr>
                <w:color w:val="auto"/>
                <w:shd w:val="clear" w:color="auto" w:fill="FFFFFF"/>
              </w:rPr>
              <w:t>Как :</w:t>
            </w:r>
            <w:proofErr w:type="gramEnd"/>
          </w:p>
        </w:tc>
        <w:tc>
          <w:tcPr>
            <w:tcW w:w="7365" w:type="dxa"/>
          </w:tcPr>
          <w:p w14:paraId="61C4AD0B" w14:textId="77777777" w:rsidR="001A7272" w:rsidRDefault="00AF7593" w:rsidP="001A7272">
            <w:pPr>
              <w:spacing w:after="0" w:afterAutospacing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ru-RU"/>
              </w:rPr>
            </w:pPr>
            <w:r w:rsidRPr="001A7272">
              <w:rPr>
                <w:color w:val="auto"/>
                <w:lang w:val="ru-RU"/>
              </w:rPr>
              <w:t>Как вы будете привлекать молодежь на основе четырех степеней вовлеченности молодежи?</w:t>
            </w:r>
          </w:p>
          <w:p w14:paraId="048463EC" w14:textId="2BC5E3E6" w:rsidR="00AF7593" w:rsidRPr="001A7272" w:rsidRDefault="00AF7593" w:rsidP="001A7272">
            <w:pPr>
              <w:spacing w:after="0" w:afterAutospacing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ru-RU"/>
              </w:rPr>
            </w:pPr>
            <w:r w:rsidRPr="001A7272">
              <w:rPr>
                <w:color w:val="auto"/>
                <w:lang w:val="ru-RU"/>
              </w:rPr>
              <w:t>Почему вы выбрали эту степень или эти степени вовлеченности?</w:t>
            </w:r>
          </w:p>
        </w:tc>
      </w:tr>
      <w:tr w:rsidR="001A7272" w:rsidRPr="001A7272" w14:paraId="6DB6DBF4" w14:textId="77777777" w:rsidTr="001A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4814CA2" w14:textId="4EB3C60E" w:rsidR="00AF7593" w:rsidRPr="001A7272" w:rsidRDefault="00AF7593" w:rsidP="001A7272">
            <w:pPr>
              <w:rPr>
                <w:color w:val="auto"/>
              </w:rPr>
            </w:pPr>
            <w:proofErr w:type="gramStart"/>
            <w:r w:rsidRPr="001A7272">
              <w:rPr>
                <w:color w:val="auto"/>
                <w:shd w:val="clear" w:color="auto" w:fill="FFFFFF"/>
              </w:rPr>
              <w:t>Где :</w:t>
            </w:r>
            <w:proofErr w:type="gramEnd"/>
          </w:p>
        </w:tc>
        <w:tc>
          <w:tcPr>
            <w:tcW w:w="7365" w:type="dxa"/>
          </w:tcPr>
          <w:p w14:paraId="2F04B390" w14:textId="77777777" w:rsidR="001A7272" w:rsidRDefault="00AF7593" w:rsidP="001A7272">
            <w:pPr>
              <w:spacing w:after="0" w:afterAutospacing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ru-RU"/>
              </w:rPr>
            </w:pPr>
            <w:r w:rsidRPr="001A7272">
              <w:rPr>
                <w:color w:val="auto"/>
                <w:lang w:val="ru-RU"/>
              </w:rPr>
              <w:t xml:space="preserve">На каком этапе программного цикла будет происходить вовлечение молодежи? </w:t>
            </w:r>
          </w:p>
          <w:p w14:paraId="2F65C156" w14:textId="233E7B16" w:rsidR="00AF7593" w:rsidRPr="001A7272" w:rsidRDefault="00AF7593" w:rsidP="001A7272">
            <w:pPr>
              <w:spacing w:after="0" w:afterAutospacing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ru-RU"/>
              </w:rPr>
            </w:pPr>
            <w:r w:rsidRPr="001A7272">
              <w:rPr>
                <w:color w:val="auto"/>
                <w:lang w:val="ru-RU"/>
              </w:rPr>
              <w:t xml:space="preserve">Почему вы выбрали вовлечение молодежи для этого этапа программного </w:t>
            </w:r>
            <w:proofErr w:type="gramStart"/>
            <w:r w:rsidRPr="001A7272">
              <w:rPr>
                <w:color w:val="auto"/>
                <w:lang w:val="ru-RU"/>
              </w:rPr>
              <w:t>цикла ?</w:t>
            </w:r>
            <w:proofErr w:type="gramEnd"/>
          </w:p>
        </w:tc>
      </w:tr>
      <w:tr w:rsidR="001A7272" w:rsidRPr="001A7272" w14:paraId="62E59AF3" w14:textId="77777777" w:rsidTr="001A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B210612" w14:textId="073FF0CF" w:rsidR="00AF7593" w:rsidRPr="001A7272" w:rsidRDefault="001A7272" w:rsidP="001A7272">
            <w:pPr>
              <w:rPr>
                <w:color w:val="auto"/>
              </w:rPr>
            </w:pPr>
            <w:proofErr w:type="gramStart"/>
            <w:r>
              <w:rPr>
                <w:color w:val="auto"/>
                <w:position w:val="-24"/>
                <w:shd w:val="clear" w:color="auto" w:fill="FFFFFF"/>
                <w:lang w:val="ru-RU"/>
              </w:rPr>
              <w:t xml:space="preserve">Кто </w:t>
            </w:r>
            <w:r w:rsidR="00AF7593" w:rsidRPr="001A7272">
              <w:rPr>
                <w:color w:val="auto"/>
                <w:position w:val="-24"/>
                <w:shd w:val="clear" w:color="auto" w:fill="FFFFFF"/>
              </w:rPr>
              <w:t>:</w:t>
            </w:r>
            <w:proofErr w:type="gramEnd"/>
          </w:p>
        </w:tc>
        <w:tc>
          <w:tcPr>
            <w:tcW w:w="7365" w:type="dxa"/>
          </w:tcPr>
          <w:p w14:paraId="36BFB1BC" w14:textId="77777777" w:rsidR="001A7272" w:rsidRDefault="00AF7593" w:rsidP="001A7272">
            <w:pPr>
              <w:spacing w:after="0" w:afterAutospacing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ru-RU"/>
              </w:rPr>
            </w:pPr>
            <w:r w:rsidRPr="001A7272">
              <w:rPr>
                <w:color w:val="auto"/>
                <w:lang w:val="ru-RU"/>
              </w:rPr>
              <w:t xml:space="preserve">Кого вы привлечете к инициативе и почему? </w:t>
            </w:r>
          </w:p>
          <w:p w14:paraId="5CF29FB4" w14:textId="038C41A9" w:rsidR="00AF7593" w:rsidRPr="001A7272" w:rsidRDefault="00AF7593" w:rsidP="001A7272">
            <w:pPr>
              <w:spacing w:after="0" w:afterAutospacing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ru-RU"/>
              </w:rPr>
            </w:pPr>
            <w:r w:rsidRPr="001A7272">
              <w:rPr>
                <w:color w:val="auto"/>
                <w:lang w:val="ru-RU"/>
              </w:rPr>
              <w:t>Как вы будете учитывать разнообразие, гендерное равенство, географический контекст и вовлечение недостаточно обслуживаемой молодежи?</w:t>
            </w:r>
          </w:p>
        </w:tc>
      </w:tr>
      <w:tr w:rsidR="001A7272" w:rsidRPr="001A7272" w14:paraId="086FFF88" w14:textId="77777777" w:rsidTr="001A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D763EF6" w14:textId="1D12C8B7" w:rsidR="00AF7593" w:rsidRPr="001A7272" w:rsidRDefault="001A7272" w:rsidP="001A7272">
            <w:pPr>
              <w:rPr>
                <w:color w:val="auto"/>
              </w:rPr>
            </w:pPr>
            <w:proofErr w:type="gramStart"/>
            <w:r>
              <w:rPr>
                <w:color w:val="auto"/>
                <w:position w:val="2"/>
                <w:shd w:val="clear" w:color="auto" w:fill="FFFFFF"/>
                <w:lang w:val="ru-RU"/>
              </w:rPr>
              <w:t>Масштаб</w:t>
            </w:r>
            <w:r w:rsidR="00AF7593" w:rsidRPr="001A7272">
              <w:rPr>
                <w:color w:val="auto"/>
                <w:position w:val="2"/>
                <w:shd w:val="clear" w:color="auto" w:fill="FFFFFF"/>
              </w:rPr>
              <w:t xml:space="preserve"> :</w:t>
            </w:r>
            <w:proofErr w:type="gramEnd"/>
          </w:p>
        </w:tc>
        <w:tc>
          <w:tcPr>
            <w:tcW w:w="7365" w:type="dxa"/>
          </w:tcPr>
          <w:p w14:paraId="5C5A1F4F" w14:textId="45AEF091" w:rsidR="00AF7593" w:rsidRPr="001A7272" w:rsidRDefault="00AF7593" w:rsidP="001A7272">
            <w:pPr>
              <w:spacing w:after="0" w:afterAutospacing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ru-RU"/>
              </w:rPr>
            </w:pPr>
            <w:r w:rsidRPr="001A7272">
              <w:rPr>
                <w:color w:val="auto"/>
                <w:lang w:val="ru-RU"/>
              </w:rPr>
              <w:t>В каком географическом масштабе(ах) и контексте будет осуществляться данная деятельность?</w:t>
            </w:r>
          </w:p>
        </w:tc>
      </w:tr>
      <w:tr w:rsidR="001A7272" w:rsidRPr="001A7272" w14:paraId="3910EDBD" w14:textId="77777777" w:rsidTr="001A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BAAB21D" w14:textId="68F9E2F0" w:rsidR="00AF7593" w:rsidRPr="001A7272" w:rsidRDefault="00AF7593" w:rsidP="001A7272">
            <w:pPr>
              <w:rPr>
                <w:color w:val="auto"/>
              </w:rPr>
            </w:pPr>
            <w:proofErr w:type="gramStart"/>
            <w:r w:rsidRPr="001A7272">
              <w:rPr>
                <w:color w:val="auto"/>
                <w:position w:val="-2"/>
                <w:shd w:val="clear" w:color="auto" w:fill="FFFFFF"/>
              </w:rPr>
              <w:t>Почему :</w:t>
            </w:r>
            <w:proofErr w:type="gramEnd"/>
          </w:p>
        </w:tc>
        <w:tc>
          <w:tcPr>
            <w:tcW w:w="7365" w:type="dxa"/>
          </w:tcPr>
          <w:p w14:paraId="6E7FD4BB" w14:textId="5DC3C148" w:rsidR="00AF7593" w:rsidRPr="001A7272" w:rsidRDefault="00AF7593" w:rsidP="001A7272">
            <w:pPr>
              <w:spacing w:after="0" w:afterAutospacing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ru-RU"/>
              </w:rPr>
            </w:pPr>
            <w:r w:rsidRPr="001A7272">
              <w:rPr>
                <w:color w:val="auto"/>
                <w:lang w:val="ru-RU"/>
              </w:rPr>
              <w:t>Как эта инициатива будет отражать модель тройной ценности?</w:t>
            </w:r>
          </w:p>
        </w:tc>
      </w:tr>
      <w:tr w:rsidR="001A7272" w:rsidRPr="001A7272" w14:paraId="604C096F" w14:textId="77777777" w:rsidTr="001A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97D4366" w14:textId="3050A035" w:rsidR="00AF7593" w:rsidRPr="001A7272" w:rsidRDefault="001A7272" w:rsidP="001A7272">
            <w:pPr>
              <w:rPr>
                <w:color w:val="auto"/>
              </w:rPr>
            </w:pPr>
            <w:proofErr w:type="gramStart"/>
            <w:r>
              <w:rPr>
                <w:color w:val="auto"/>
                <w:shd w:val="clear" w:color="auto" w:fill="FFFFFF"/>
                <w:lang w:val="ru-RU"/>
              </w:rPr>
              <w:t>Вызовы</w:t>
            </w:r>
            <w:r w:rsidR="00AF7593" w:rsidRPr="001A7272">
              <w:rPr>
                <w:color w:val="auto"/>
                <w:shd w:val="clear" w:color="auto" w:fill="FFFFFF"/>
              </w:rPr>
              <w:t xml:space="preserve"> :</w:t>
            </w:r>
            <w:proofErr w:type="gramEnd"/>
          </w:p>
        </w:tc>
        <w:tc>
          <w:tcPr>
            <w:tcW w:w="7365" w:type="dxa"/>
          </w:tcPr>
          <w:p w14:paraId="04D17437" w14:textId="77777777" w:rsidR="001A7272" w:rsidRDefault="00AF7593" w:rsidP="001A7272">
            <w:pPr>
              <w:spacing w:after="0" w:afterAutospacing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ru-RU"/>
              </w:rPr>
            </w:pPr>
            <w:r w:rsidRPr="001A7272">
              <w:rPr>
                <w:color w:val="auto"/>
                <w:lang w:val="ru-RU"/>
              </w:rPr>
              <w:t xml:space="preserve">Какие проблемы могут возникнуть при планировании, реализации, мониторинге и/или оценке инициативы по вовлечению </w:t>
            </w:r>
            <w:proofErr w:type="gramStart"/>
            <w:r w:rsidRPr="001A7272">
              <w:rPr>
                <w:color w:val="auto"/>
                <w:lang w:val="ru-RU"/>
              </w:rPr>
              <w:t>молодежи ?</w:t>
            </w:r>
            <w:proofErr w:type="gramEnd"/>
          </w:p>
          <w:p w14:paraId="358F94CB" w14:textId="374FA09D" w:rsidR="00AF7593" w:rsidRPr="001A7272" w:rsidRDefault="00AF7593" w:rsidP="001A7272">
            <w:pPr>
              <w:spacing w:after="0" w:afterAutospacing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ru-RU"/>
              </w:rPr>
            </w:pPr>
            <w:r w:rsidRPr="001A7272">
              <w:rPr>
                <w:color w:val="auto"/>
              </w:rPr>
              <w:t xml:space="preserve">Как может ты адрес эти </w:t>
            </w:r>
            <w:proofErr w:type="gramStart"/>
            <w:r w:rsidRPr="001A7272">
              <w:rPr>
                <w:color w:val="auto"/>
              </w:rPr>
              <w:t>проблемы ?</w:t>
            </w:r>
            <w:proofErr w:type="gramEnd"/>
          </w:p>
        </w:tc>
      </w:tr>
    </w:tbl>
    <w:p w14:paraId="328289B2" w14:textId="15045C33" w:rsidR="00AF7593" w:rsidRPr="001A7272" w:rsidRDefault="00AF7593">
      <w:pPr>
        <w:rPr>
          <w:lang w:val="ru-RU"/>
        </w:rPr>
      </w:pPr>
    </w:p>
    <w:p w14:paraId="5A00B105" w14:textId="77777777" w:rsidR="00AF7593" w:rsidRPr="00DE1207" w:rsidRDefault="00AF7593" w:rsidP="001A7272">
      <w:pPr>
        <w:rPr>
          <w:lang w:val="ru-RU"/>
        </w:rPr>
      </w:pPr>
      <w:r w:rsidRPr="00DE1207">
        <w:rPr>
          <w:lang w:val="ru-RU"/>
        </w:rPr>
        <w:lastRenderedPageBreak/>
        <w:t>Структура, описанная в этом упражнении, может быть использована при разработке будущих инициатив по вовлечению молодежи.</w:t>
      </w:r>
    </w:p>
    <w:p w14:paraId="5D9C46B2" w14:textId="77777777" w:rsidR="00AF7593" w:rsidRPr="00DE1207" w:rsidRDefault="00AF7593" w:rsidP="001A7272">
      <w:pPr>
        <w:pStyle w:val="Heading2"/>
        <w:rPr>
          <w:lang w:val="ru-RU"/>
        </w:rPr>
      </w:pPr>
      <w:bookmarkStart w:id="20" w:name="_Toc159866949"/>
      <w:r w:rsidRPr="00DE1207">
        <w:rPr>
          <w:color w:val="006BF9"/>
          <w:lang w:val="ru-RU"/>
        </w:rPr>
        <w:t xml:space="preserve">4.2. </w:t>
      </w:r>
      <w:r w:rsidRPr="00DE1207">
        <w:rPr>
          <w:lang w:val="ru-RU"/>
        </w:rPr>
        <w:t>Решение проблем</w:t>
      </w:r>
      <w:bookmarkEnd w:id="20"/>
    </w:p>
    <w:p w14:paraId="4F511313" w14:textId="77777777" w:rsidR="00AF7593" w:rsidRPr="00DE1207" w:rsidRDefault="00AF7593" w:rsidP="001A7272">
      <w:pPr>
        <w:rPr>
          <w:lang w:val="ru-RU"/>
        </w:rPr>
      </w:pPr>
      <w:r w:rsidRPr="00DE1207">
        <w:rPr>
          <w:lang w:val="ru-RU"/>
        </w:rPr>
        <w:t>Вопросы и ответы по некоторым конкретным проблемам можно найти в разделе «Поддержка и рекомендации». Однако помните, что не существует готовых решений для всех контекстов. Важно, чтобы вы думали о конкретных решениях, основанных на вашем опыте.</w:t>
      </w:r>
    </w:p>
    <w:p w14:paraId="5F03231F" w14:textId="77777777" w:rsidR="001A7272" w:rsidRDefault="00AF7593" w:rsidP="00E03185">
      <w:pPr>
        <w:shd w:val="clear" w:color="auto" w:fill="D9E2F3" w:themeFill="accent1" w:themeFillTint="33"/>
        <w:rPr>
          <w:rStyle w:val="IntenseEmphasis"/>
          <w:lang w:val="ru-RU"/>
        </w:rPr>
      </w:pPr>
      <w:r w:rsidRPr="001A7272">
        <w:rPr>
          <w:rStyle w:val="IntenseEmphasis"/>
          <w:lang w:val="ru-RU"/>
        </w:rPr>
        <w:t>ЗАДАНИЕ 4.2 – Решение проблем</w:t>
      </w:r>
    </w:p>
    <w:p w14:paraId="1DC41D5E" w14:textId="0DD928E9" w:rsidR="00AF7593" w:rsidRPr="001A7272" w:rsidRDefault="00AF7593" w:rsidP="00E03185">
      <w:pPr>
        <w:shd w:val="clear" w:color="auto" w:fill="D9E2F3" w:themeFill="accent1" w:themeFillTint="33"/>
        <w:rPr>
          <w:rStyle w:val="IntenseEmphasis"/>
          <w:lang w:val="ru-RU"/>
        </w:rPr>
      </w:pPr>
      <w:r w:rsidRPr="001A7272">
        <w:rPr>
          <w:rStyle w:val="IntenseEmphasis"/>
          <w:lang w:val="ru-RU"/>
        </w:rPr>
        <w:t>Рассмотрите внутренние и внешние проблемы, которые были определены в презентации молодежной деятельности.</w:t>
      </w:r>
    </w:p>
    <w:p w14:paraId="07A76F40" w14:textId="77777777" w:rsidR="00AF7593" w:rsidRPr="001A7272" w:rsidRDefault="00AF7593" w:rsidP="00E03185">
      <w:pPr>
        <w:shd w:val="clear" w:color="auto" w:fill="D9E2F3" w:themeFill="accent1" w:themeFillTint="33"/>
        <w:rPr>
          <w:rStyle w:val="IntenseEmphasis"/>
          <w:lang w:val="ru-RU"/>
        </w:rPr>
      </w:pPr>
      <w:r w:rsidRPr="001A7272">
        <w:rPr>
          <w:rStyle w:val="IntenseEmphasis"/>
          <w:lang w:val="ru-RU"/>
        </w:rPr>
        <w:t>Рассмотрите проблемы и рассмотрите возможные пути их смягчения или решения.</w:t>
      </w:r>
    </w:p>
    <w:p w14:paraId="67A30074" w14:textId="77777777" w:rsidR="00AF7593" w:rsidRPr="00DE1207" w:rsidRDefault="00AF7593" w:rsidP="001A7272">
      <w:pPr>
        <w:pStyle w:val="Heading2"/>
        <w:rPr>
          <w:lang w:val="ru-RU"/>
        </w:rPr>
      </w:pPr>
      <w:bookmarkStart w:id="21" w:name="_Toc159866950"/>
      <w:r w:rsidRPr="00DE1207">
        <w:rPr>
          <w:color w:val="006BF9"/>
          <w:lang w:val="ru-RU"/>
        </w:rPr>
        <w:t xml:space="preserve">4.3. </w:t>
      </w:r>
      <w:r w:rsidRPr="00DE1207">
        <w:rPr>
          <w:lang w:val="ru-RU"/>
        </w:rPr>
        <w:t>Обеспечение успеха</w:t>
      </w:r>
      <w:bookmarkEnd w:id="21"/>
    </w:p>
    <w:p w14:paraId="4B74E4E6" w14:textId="77777777" w:rsidR="00AF7593" w:rsidRPr="001A7272" w:rsidRDefault="00AF7593" w:rsidP="00E03185">
      <w:pPr>
        <w:shd w:val="clear" w:color="auto" w:fill="D9E2F3" w:themeFill="accent1" w:themeFillTint="33"/>
        <w:rPr>
          <w:rStyle w:val="IntenseEmphasis"/>
          <w:lang w:val="ru-RU"/>
        </w:rPr>
      </w:pPr>
      <w:r w:rsidRPr="001A7272">
        <w:rPr>
          <w:rStyle w:val="IntenseEmphasis"/>
          <w:lang w:val="ru-RU"/>
        </w:rPr>
        <w:t>ЗАДАНИЕ 4.3 – Обеспечение успеха</w:t>
      </w:r>
    </w:p>
    <w:p w14:paraId="5E7E307B" w14:textId="77777777" w:rsidR="00AF7593" w:rsidRPr="001A7272" w:rsidRDefault="00AF7593" w:rsidP="00E03185">
      <w:pPr>
        <w:shd w:val="clear" w:color="auto" w:fill="D9E2F3" w:themeFill="accent1" w:themeFillTint="33"/>
        <w:rPr>
          <w:rStyle w:val="IntenseEmphasis"/>
          <w:lang w:val="ru-RU"/>
        </w:rPr>
      </w:pPr>
      <w:r w:rsidRPr="001A7272">
        <w:rPr>
          <w:rStyle w:val="IntenseEmphasis"/>
          <w:lang w:val="ru-RU"/>
        </w:rPr>
        <w:t>Опираясь на свой план действий, разработайте три вопроса, которые могли бы послужить основой для набора показателей для измерения успеха вовлечения молодежи в рамках вашей инициативы.</w:t>
      </w:r>
    </w:p>
    <w:p w14:paraId="2A16D23A" w14:textId="77777777" w:rsidR="00AF7593" w:rsidRPr="001A7272" w:rsidRDefault="00AF7593" w:rsidP="00E03185">
      <w:pPr>
        <w:shd w:val="clear" w:color="auto" w:fill="D9E2F3" w:themeFill="accent1" w:themeFillTint="33"/>
        <w:rPr>
          <w:rStyle w:val="IntenseEmphasis"/>
          <w:lang w:val="ru-RU"/>
        </w:rPr>
      </w:pPr>
      <w:r w:rsidRPr="001A7272">
        <w:rPr>
          <w:rStyle w:val="IntenseEmphasis"/>
          <w:lang w:val="ru-RU"/>
        </w:rPr>
        <w:t>При разработке вопросов учитывайте, что можно и чего нельзя делать в рамках значимого взаимодействия, а также размышления о действиях по принципу «как», «где», «что» и «с кем».</w:t>
      </w:r>
    </w:p>
    <w:p w14:paraId="4EF6ECD8" w14:textId="77777777" w:rsidR="00AF7593" w:rsidRPr="00DE1207" w:rsidRDefault="00AF7593" w:rsidP="001A7272">
      <w:pPr>
        <w:rPr>
          <w:lang w:val="ru-RU"/>
        </w:rPr>
      </w:pPr>
      <w:r w:rsidRPr="00DE1207">
        <w:rPr>
          <w:lang w:val="ru-RU"/>
        </w:rPr>
        <w:t>Определение показателей успеха до реализации мероприятий по вовлечению молодежи дает вам основу для мониторинга прогресса. Это также гарантирует, что вы запишите информацию для дальнейшего обучения.</w:t>
      </w:r>
    </w:p>
    <w:p w14:paraId="71E90790" w14:textId="77777777" w:rsidR="00AF7593" w:rsidRPr="00DE1207" w:rsidRDefault="00AF7593" w:rsidP="001A7272">
      <w:pPr>
        <w:rPr>
          <w:lang w:val="ru-RU"/>
        </w:rPr>
      </w:pPr>
      <w:r w:rsidRPr="00DE1207">
        <w:rPr>
          <w:lang w:val="ru-RU"/>
        </w:rPr>
        <w:t>Вопросы на следующих страницах помогут вам составить контрольный список для оценки того, было ли участие молодежи в вашем проекте значимым.</w:t>
      </w:r>
    </w:p>
    <w:p w14:paraId="13D40B23" w14:textId="77777777" w:rsidR="00AF7593" w:rsidRPr="00DE1207" w:rsidRDefault="00AF7593" w:rsidP="001A7272">
      <w:pPr>
        <w:rPr>
          <w:lang w:val="ru-RU"/>
        </w:rPr>
      </w:pPr>
      <w:r w:rsidRPr="00DE1207">
        <w:rPr>
          <w:lang w:val="ru-RU"/>
        </w:rPr>
        <w:t>Для каждого из четырех уровней взаимодействия существует набор наводящих вопросов. Это не является всеобъемлющим. Его можно использовать для анализа вашего подхода и разработки индивидуальных результатов, результатов, показателей и целей, соответствующих вашей инициативе.</w:t>
      </w:r>
    </w:p>
    <w:p w14:paraId="561BA714" w14:textId="6B8631C4" w:rsidR="00AF7593" w:rsidRPr="00DE1207" w:rsidRDefault="00AF7593" w:rsidP="00AF7593">
      <w:pPr>
        <w:pStyle w:val="NormalWeb"/>
        <w:rPr>
          <w:lang w:val="ru-RU"/>
        </w:rPr>
      </w:pPr>
    </w:p>
    <w:p w14:paraId="37D21216" w14:textId="77777777" w:rsidR="001A7272" w:rsidRDefault="001A7272" w:rsidP="00AF7593">
      <w:pPr>
        <w:pStyle w:val="NormalWeb"/>
        <w:rPr>
          <w:rFonts w:asciiTheme="minorHAnsi" w:hAnsiTheme="minorHAnsi" w:cstheme="minorHAnsi"/>
          <w:sz w:val="20"/>
          <w:szCs w:val="20"/>
          <w:lang w:val="ru-RU"/>
        </w:rPr>
        <w:sectPr w:rsidR="001A7272" w:rsidSect="00E03185">
          <w:footerReference w:type="even" r:id="rId15"/>
          <w:footerReference w:type="default" r:id="rId1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GridTable5Dark-Accent1"/>
        <w:tblW w:w="15395" w:type="dxa"/>
        <w:tblLook w:val="04A0" w:firstRow="1" w:lastRow="0" w:firstColumn="1" w:lastColumn="0" w:noHBand="0" w:noVBand="1"/>
      </w:tblPr>
      <w:tblGrid>
        <w:gridCol w:w="2346"/>
        <w:gridCol w:w="3974"/>
        <w:gridCol w:w="3025"/>
        <w:gridCol w:w="3025"/>
        <w:gridCol w:w="3025"/>
      </w:tblGrid>
      <w:tr w:rsidR="001A7272" w:rsidRPr="001A7272" w14:paraId="35195E1E" w14:textId="7BB0C5A9" w:rsidTr="004B3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6" w:type="dxa"/>
          </w:tcPr>
          <w:p w14:paraId="0163D91A" w14:textId="77777777" w:rsidR="001A7272" w:rsidRPr="001A7272" w:rsidRDefault="001A7272" w:rsidP="001A7272">
            <w:pPr>
              <w:pStyle w:val="NormalWeb"/>
              <w:shd w:val="clear" w:color="auto" w:fill="006BF9"/>
              <w:ind w:firstLine="0"/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974" w:type="dxa"/>
          </w:tcPr>
          <w:p w14:paraId="6E8C727D" w14:textId="16302EE2" w:rsidR="001A7272" w:rsidRPr="001A7272" w:rsidRDefault="001A7272" w:rsidP="001A72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  <w:lang w:val="ru-RU"/>
              </w:rPr>
            </w:pPr>
            <w:r w:rsidRPr="001A7272">
              <w:rPr>
                <w:rFonts w:cstheme="minorHAnsi"/>
                <w:color w:val="auto"/>
                <w:sz w:val="20"/>
                <w:szCs w:val="20"/>
                <w:lang w:val="ru-RU"/>
              </w:rPr>
              <w:t>Если вы хотите проконсультироваться с молодежью в ходе/в/на протяжении/после вашего проекта:</w:t>
            </w:r>
          </w:p>
        </w:tc>
        <w:tc>
          <w:tcPr>
            <w:tcW w:w="3025" w:type="dxa"/>
          </w:tcPr>
          <w:p w14:paraId="1D112085" w14:textId="7E814ED1" w:rsidR="001A7272" w:rsidRPr="001A7272" w:rsidRDefault="001A7272" w:rsidP="001A7272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Если вы хотите, чтобы молодые люди вносили свой вклад в/в/на протяжении/после вашего проекта:</w:t>
            </w:r>
          </w:p>
        </w:tc>
        <w:tc>
          <w:tcPr>
            <w:tcW w:w="3025" w:type="dxa"/>
          </w:tcPr>
          <w:p w14:paraId="479BDCF4" w14:textId="41B9A6A1" w:rsidR="001A7272" w:rsidRPr="001A7272" w:rsidRDefault="001A7272" w:rsidP="001A7272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  <w:lang w:val="ru-RU"/>
              </w:rPr>
              <w:t>Если вы хотите, чтобы молодые люди стали партнерами вашего проекта:</w:t>
            </w:r>
          </w:p>
        </w:tc>
        <w:tc>
          <w:tcPr>
            <w:tcW w:w="3025" w:type="dxa"/>
          </w:tcPr>
          <w:p w14:paraId="41786085" w14:textId="0A3A4E53" w:rsidR="001A7272" w:rsidRPr="001A7272" w:rsidRDefault="001A7272" w:rsidP="001A7272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  <w:lang w:val="ru-RU"/>
              </w:rPr>
              <w:t>Если вы хотите, чтобы молодые люди выступали в качестве лидеров проекта:</w:t>
            </w:r>
          </w:p>
        </w:tc>
      </w:tr>
      <w:tr w:rsidR="001A7272" w:rsidRPr="001A7272" w14:paraId="4E099204" w14:textId="421BAD07" w:rsidTr="004B3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6" w:type="dxa"/>
          </w:tcPr>
          <w:p w14:paraId="23E382D8" w14:textId="79DB85D7" w:rsidR="001A7272" w:rsidRPr="001A7272" w:rsidRDefault="001A7272" w:rsidP="001A7272">
            <w:pPr>
              <w:pStyle w:val="NormalWeb"/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Для чего я привлек молодежь?</w:t>
            </w:r>
          </w:p>
        </w:tc>
        <w:tc>
          <w:tcPr>
            <w:tcW w:w="3974" w:type="dxa"/>
          </w:tcPr>
          <w:p w14:paraId="214B2EC1" w14:textId="77777777" w:rsidR="001A7272" w:rsidRPr="001A7272" w:rsidRDefault="001A7272" w:rsidP="001A7272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Консультировался ли я с молодежью по вопросам, имеющим отношение к стратегическим направлениям моего проекта? Например, оценил ли я потребности, на которые отвечает проект? Консультировался ли я с ними о том, как мой проект в целом может удовлетворить такие потребности?</w:t>
            </w:r>
          </w:p>
          <w:p w14:paraId="5C4D78F4" w14:textId="77777777" w:rsidR="001A7272" w:rsidRPr="001A7272" w:rsidRDefault="001A7272" w:rsidP="001A7272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Консультировался ли я с молодежью о том, как построить свой проект (партнеры, конкретные действия, национальная или местная направленность и т. д.)?</w:t>
            </w:r>
          </w:p>
          <w:p w14:paraId="2326167D" w14:textId="77777777" w:rsidR="001A7272" w:rsidRPr="001A7272" w:rsidRDefault="001A7272" w:rsidP="001A7272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Консультировался ли я с молодежью по поводу конкретных действий, которые должен реализовать мой проект?</w:t>
            </w:r>
          </w:p>
          <w:p w14:paraId="073977D4" w14:textId="77777777" w:rsidR="001A7272" w:rsidRPr="001A7272" w:rsidRDefault="001A7272" w:rsidP="001A7272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Консультировался ли я с молодежью, чтобы после завершения проекта узнать, насколько эффективно он отреагировал на их потребности?</w:t>
            </w:r>
          </w:p>
          <w:p w14:paraId="6A1F5AEE" w14:textId="5A6ADFFF" w:rsidR="001A7272" w:rsidRPr="001A7272" w:rsidRDefault="001A7272" w:rsidP="001A7272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Консультировался ли я с молодежью, чтобы узнать, как проект можно улучшить в будущем, расширить или воспроизвести?</w:t>
            </w:r>
          </w:p>
        </w:tc>
        <w:tc>
          <w:tcPr>
            <w:tcW w:w="3025" w:type="dxa"/>
          </w:tcPr>
          <w:p w14:paraId="2AEAF2CA" w14:textId="77777777" w:rsidR="001A7272" w:rsidRPr="001A7272" w:rsidRDefault="001A7272" w:rsidP="001A7272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Внесли ли молодые люди или молодежные организации свой вклад в структуру или процесс принятия решений моего проекта?</w:t>
            </w:r>
          </w:p>
          <w:p w14:paraId="12710C39" w14:textId="77777777" w:rsidR="001A7272" w:rsidRPr="001A7272" w:rsidRDefault="001A7272" w:rsidP="001A7272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Есть ли определенные этапы моего проекта или его аспекты, которые были разработаны или реализованы молодежью?</w:t>
            </w:r>
          </w:p>
          <w:p w14:paraId="4FF03AB8" w14:textId="01E1869B" w:rsidR="001A7272" w:rsidRPr="001A7272" w:rsidRDefault="001A7272" w:rsidP="004B34F6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Есть ли в моем проекте конкретные мероприятия, разработанные или реализованные молодежью?</w:t>
            </w:r>
          </w:p>
        </w:tc>
        <w:tc>
          <w:tcPr>
            <w:tcW w:w="3025" w:type="dxa"/>
          </w:tcPr>
          <w:p w14:paraId="5D33BC7E" w14:textId="77777777" w:rsidR="001A7272" w:rsidRPr="001A7272" w:rsidRDefault="001A7272" w:rsidP="001A7272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Определил ли я с первых минут размышления о своем проекте молодых людей или молодежную организацию(и), с которыми можно вести диалог, чтобы разработать проект и вместе его реализовать?</w:t>
            </w:r>
          </w:p>
          <w:p w14:paraId="24D328BC" w14:textId="77777777" w:rsidR="001A7272" w:rsidRPr="001A7272" w:rsidRDefault="001A7272" w:rsidP="001A7272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Являлись ли молодые люди или их организации полноправными членами структуры или процесса принятия решений моего проекта в равном количестве с членами других партнеров?</w:t>
            </w:r>
          </w:p>
          <w:p w14:paraId="53CE6A8B" w14:textId="29457422" w:rsidR="001A7272" w:rsidRPr="001A7272" w:rsidRDefault="001A7272" w:rsidP="001A7272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Была ли молодежь вовлечена в открытый диалог с </w:t>
            </w:r>
            <w:r w:rsidR="004B34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НПО</w:t>
            </w: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и другими соответствующими партнерами, если таковые имеются, на всех этапах принятия стратегических решений, планирования, реализации и оценки проектов?</w:t>
            </w:r>
          </w:p>
          <w:p w14:paraId="3AC9AFCC" w14:textId="6885070E" w:rsidR="001A7272" w:rsidRPr="001A7272" w:rsidRDefault="001A7272" w:rsidP="004B34F6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Несут ли они полную ответственность за какой-либо из этих этапов реализации моего проекта?</w:t>
            </w:r>
          </w:p>
        </w:tc>
        <w:tc>
          <w:tcPr>
            <w:tcW w:w="3025" w:type="dxa"/>
          </w:tcPr>
          <w:p w14:paraId="4068834A" w14:textId="6132BE3A" w:rsidR="001A7272" w:rsidRPr="001A7272" w:rsidRDefault="001A7272" w:rsidP="001A7272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Придумала ли молодежь сам</w:t>
            </w:r>
            <w:r w:rsidR="004B34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</w:t>
            </w: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иде</w:t>
            </w:r>
            <w:r w:rsidR="004B34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ю</w:t>
            </w: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проекта и определила ли потребности, на которые он отвечает, в пределах компетенции </w:t>
            </w:r>
            <w:r w:rsidR="004B34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НПО</w:t>
            </w: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?</w:t>
            </w:r>
          </w:p>
          <w:p w14:paraId="6669FF2C" w14:textId="72B8AA4F" w:rsidR="001A7272" w:rsidRPr="001A7272" w:rsidRDefault="001A7272" w:rsidP="004B34F6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Полностью ли они разработали и реализовали проект? Другими словами, несли ли молодые люди или молодежные организации ответственность за проект, от его планирования, реализации до мониторинга и оценки?</w:t>
            </w:r>
          </w:p>
        </w:tc>
      </w:tr>
      <w:tr w:rsidR="001A7272" w:rsidRPr="001A7272" w14:paraId="13C9B3E9" w14:textId="0B6F2191" w:rsidTr="004B3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6" w:type="dxa"/>
          </w:tcPr>
          <w:p w14:paraId="293C6989" w14:textId="2DC4CD0C" w:rsidR="001A7272" w:rsidRPr="001A7272" w:rsidRDefault="001A7272" w:rsidP="001A7272">
            <w:pPr>
              <w:pStyle w:val="NormalWeb"/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lastRenderedPageBreak/>
              <w:t>Кого я привлек?</w:t>
            </w:r>
          </w:p>
        </w:tc>
        <w:tc>
          <w:tcPr>
            <w:tcW w:w="3974" w:type="dxa"/>
          </w:tcPr>
          <w:p w14:paraId="694D30D4" w14:textId="77777777" w:rsidR="001A7272" w:rsidRPr="001A7272" w:rsidRDefault="001A7272" w:rsidP="001A7272">
            <w:pPr>
              <w:pStyle w:val="NormalWeb"/>
              <w:shd w:val="clear" w:color="auto" w:fill="63A0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Каких молодых людей и какие организации я привлек? Сколько их?</w:t>
            </w:r>
          </w:p>
          <w:p w14:paraId="515715BF" w14:textId="77777777" w:rsidR="001A7272" w:rsidRPr="001A7272" w:rsidRDefault="001A7272" w:rsidP="001A7272">
            <w:pPr>
              <w:pStyle w:val="NormalWeb"/>
              <w:shd w:val="clear" w:color="auto" w:fill="63A0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Должны ли они были представлять национальные/региональные нужды и взгляды молодежи, или я привлек их, основываясь на их личном опыте?</w:t>
            </w:r>
          </w:p>
          <w:p w14:paraId="0DA96EEF" w14:textId="316A807A" w:rsidR="001A7272" w:rsidRPr="001A7272" w:rsidRDefault="001A7272" w:rsidP="004B34F6">
            <w:pPr>
              <w:pStyle w:val="NormalWeb"/>
              <w:shd w:val="clear" w:color="auto" w:fill="63A0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Обеспечил ли я инклюзивность при выявлении молодых людей и их организаций, включая различные молодежные профили, в том числе тех, кто традиционно недостаточно обслуживается?</w:t>
            </w:r>
          </w:p>
        </w:tc>
        <w:tc>
          <w:tcPr>
            <w:tcW w:w="3025" w:type="dxa"/>
          </w:tcPr>
          <w:p w14:paraId="72D13757" w14:textId="77777777" w:rsidR="001A7272" w:rsidRPr="001A7272" w:rsidRDefault="001A7272" w:rsidP="001A7272">
            <w:pPr>
              <w:pStyle w:val="NormalWeb"/>
              <w:shd w:val="clear" w:color="auto" w:fill="63A0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Каких молодых людей и какие организации я привлек? Сколько их?</w:t>
            </w:r>
          </w:p>
          <w:p w14:paraId="5F44EA22" w14:textId="77777777" w:rsidR="001A7272" w:rsidRPr="001A7272" w:rsidRDefault="001A7272" w:rsidP="001A7272">
            <w:pPr>
              <w:pStyle w:val="NormalWeb"/>
              <w:shd w:val="clear" w:color="auto" w:fill="63A0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Должны ли они были представлять национальные/региональные нужды и взгляды молодежи, или я привлек их, основываясь на их личном опыте?</w:t>
            </w:r>
          </w:p>
          <w:p w14:paraId="38118936" w14:textId="5DCF91D3" w:rsidR="001A7272" w:rsidRPr="001A7272" w:rsidRDefault="001A7272" w:rsidP="004B34F6">
            <w:pPr>
              <w:pStyle w:val="NormalWeb"/>
              <w:shd w:val="clear" w:color="auto" w:fill="63A0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Как я гарантировал, что я был инклюзивным при выявлении молодых людей и их организаций, включая различные молодежные профили, включая тех, кто традиционно недостаточно обслуживается?</w:t>
            </w:r>
          </w:p>
        </w:tc>
        <w:tc>
          <w:tcPr>
            <w:tcW w:w="3025" w:type="dxa"/>
          </w:tcPr>
          <w:p w14:paraId="7896D1FF" w14:textId="77777777" w:rsidR="001A7272" w:rsidRPr="001A7272" w:rsidRDefault="001A7272" w:rsidP="001A7272">
            <w:pPr>
              <w:pStyle w:val="NormalWeb"/>
              <w:shd w:val="clear" w:color="auto" w:fill="63A0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Каких молодых людей и какие организации я привлек? Сколько их?</w:t>
            </w:r>
          </w:p>
          <w:p w14:paraId="4D031AD9" w14:textId="77777777" w:rsidR="001A7272" w:rsidRPr="001A7272" w:rsidRDefault="001A7272" w:rsidP="001A7272">
            <w:pPr>
              <w:pStyle w:val="NormalWeb"/>
              <w:shd w:val="clear" w:color="auto" w:fill="63A0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Должны ли они были представлять национальные/региональные нужды и взгляды молодежи, или я привлек их, основываясь на их личном опыте?</w:t>
            </w:r>
          </w:p>
          <w:p w14:paraId="0B29D060" w14:textId="77777777" w:rsidR="001A7272" w:rsidRPr="001A7272" w:rsidRDefault="001A7272" w:rsidP="001A7272">
            <w:pPr>
              <w:pStyle w:val="NormalWeb"/>
              <w:shd w:val="clear" w:color="auto" w:fill="63A0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Как я гарантировал, что я был инклюзивным при выявлении молодых людей и их организаций, включая различные молодежные профили, включая тех, кто традиционно недостаточно обслуживается?</w:t>
            </w:r>
          </w:p>
          <w:p w14:paraId="41675E57" w14:textId="77777777" w:rsidR="001A7272" w:rsidRPr="001A7272" w:rsidRDefault="001A7272" w:rsidP="001A7272">
            <w:pPr>
              <w:pStyle w:val="NormalWeb"/>
              <w:shd w:val="clear" w:color="auto" w:fill="63A0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3025" w:type="dxa"/>
          </w:tcPr>
          <w:p w14:paraId="5E2BA8AC" w14:textId="77777777" w:rsidR="001A7272" w:rsidRPr="001A7272" w:rsidRDefault="001A7272" w:rsidP="001A7272">
            <w:pPr>
              <w:pStyle w:val="NormalWeb"/>
              <w:shd w:val="clear" w:color="auto" w:fill="63A0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Какие молодые люди и какие организации были задействованы? Сколько их?</w:t>
            </w:r>
          </w:p>
          <w:p w14:paraId="4BF2B85C" w14:textId="77777777" w:rsidR="001A7272" w:rsidRPr="001A7272" w:rsidRDefault="001A7272" w:rsidP="001A7272">
            <w:pPr>
              <w:pStyle w:val="NormalWeb"/>
              <w:shd w:val="clear" w:color="auto" w:fill="63A0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Должны ли они были представлять национальные/региональные потребности и взгляды молодежи, или они привлекали их на основе своего личного опыта?</w:t>
            </w:r>
          </w:p>
          <w:p w14:paraId="39976E26" w14:textId="77777777" w:rsidR="001A7272" w:rsidRPr="001A7272" w:rsidRDefault="001A7272" w:rsidP="001A7272">
            <w:pPr>
              <w:pStyle w:val="NormalWeb"/>
              <w:shd w:val="clear" w:color="auto" w:fill="63A0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Как я гарантировал, что я был инклюзивным при выявлении молодых людей и их организаций, а именно включая различные профили молодежи, включая тех, кто традиционно недостаточно обслуживается?</w:t>
            </w:r>
          </w:p>
          <w:p w14:paraId="359AFEF5" w14:textId="77777777" w:rsidR="001A7272" w:rsidRPr="001A7272" w:rsidRDefault="001A7272" w:rsidP="001A7272">
            <w:pPr>
              <w:pStyle w:val="NormalWeb"/>
              <w:shd w:val="clear" w:color="auto" w:fill="63A0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1A7272" w:rsidRPr="001A7272" w14:paraId="102EBCAD" w14:textId="1633BE32" w:rsidTr="004B3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6" w:type="dxa"/>
          </w:tcPr>
          <w:p w14:paraId="3C07BC93" w14:textId="46FC0B81" w:rsidR="001A7272" w:rsidRPr="001A7272" w:rsidRDefault="001A7272" w:rsidP="001A7272">
            <w:pPr>
              <w:pStyle w:val="NormalWeb"/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Как я привлек молодежь?</w:t>
            </w:r>
          </w:p>
        </w:tc>
        <w:tc>
          <w:tcPr>
            <w:tcW w:w="3974" w:type="dxa"/>
          </w:tcPr>
          <w:p w14:paraId="799637F0" w14:textId="77777777" w:rsidR="001A7272" w:rsidRPr="001A7272" w:rsidRDefault="001A7272" w:rsidP="001A7272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Информировал ли я открыто и прозрачно молодых людей о цели, ограничениях и характере их участия в моем проекте?</w:t>
            </w:r>
          </w:p>
          <w:p w14:paraId="12ECFB4F" w14:textId="77777777" w:rsidR="001A7272" w:rsidRPr="001A7272" w:rsidRDefault="001A7272" w:rsidP="001A7272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Консультировался ли я с ними таким образом, чтобы они могли безопасно, свободно и беспристрастно излагать свои взгляды и предложения в контексте проекта?</w:t>
            </w:r>
          </w:p>
          <w:p w14:paraId="2871C8C3" w14:textId="77777777" w:rsidR="001A7272" w:rsidRPr="001A7272" w:rsidRDefault="001A7272" w:rsidP="001A7272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Как я гарантировал, что потребности/взгляды/вклад молодежи, традиционно недостаточно обслуживаемой, были учтены?</w:t>
            </w:r>
          </w:p>
          <w:p w14:paraId="0FDA1F75" w14:textId="7F1A2CC2" w:rsidR="001A7272" w:rsidRPr="001A7272" w:rsidRDefault="001A7272" w:rsidP="004B34F6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lastRenderedPageBreak/>
              <w:t>Если необходимо, планирую ли я развивать потенциал молодежи и задействованных молодежных организаций, чтобы они могли участвовать в моем проекте?</w:t>
            </w:r>
          </w:p>
        </w:tc>
        <w:tc>
          <w:tcPr>
            <w:tcW w:w="3025" w:type="dxa"/>
          </w:tcPr>
          <w:p w14:paraId="76927FE6" w14:textId="77777777" w:rsidR="001A7272" w:rsidRPr="001A7272" w:rsidRDefault="001A7272" w:rsidP="001A7272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lastRenderedPageBreak/>
              <w:t>Информировал ли я открыто и прозрачно молодых людей о цели, ограничениях и характере их участия в моем проекте?</w:t>
            </w:r>
          </w:p>
          <w:p w14:paraId="6D417FC8" w14:textId="77777777" w:rsidR="001A7272" w:rsidRPr="001A7272" w:rsidRDefault="001A7272" w:rsidP="001A7272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Вовлекал ли я их таким образом, чтобы они могли безопасно, свободно и беспристрастно излагать свои взгляды и предложения в контексте проекта? Какие механизмы и процессы</w:t>
            </w:r>
          </w:p>
          <w:p w14:paraId="04D004C9" w14:textId="77777777" w:rsidR="001A7272" w:rsidRPr="001A7272" w:rsidRDefault="001A7272" w:rsidP="001A7272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Как я гарантировал, что потребности/мнения/вклад молодежи, традиционно </w:t>
            </w: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lastRenderedPageBreak/>
              <w:t>недостаточно обслуживаемой, были учтены?</w:t>
            </w:r>
          </w:p>
          <w:p w14:paraId="3DF58CFE" w14:textId="2A33F7E7" w:rsidR="001A7272" w:rsidRPr="001A7272" w:rsidRDefault="001A7272" w:rsidP="004B34F6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Если необходимо, планирую ли я развивать потенциал молодежи и задействованных молодежных организаций, чтобы они могли участвовать в моем проекте?</w:t>
            </w:r>
          </w:p>
        </w:tc>
        <w:tc>
          <w:tcPr>
            <w:tcW w:w="3025" w:type="dxa"/>
          </w:tcPr>
          <w:p w14:paraId="016981A6" w14:textId="77777777" w:rsidR="001A7272" w:rsidRPr="001A7272" w:rsidRDefault="001A7272" w:rsidP="001A7272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lastRenderedPageBreak/>
              <w:t>Участвовали ли молодые люди в определении цели, ограничений и характера своего участия в проекте, а также в его развитии?</w:t>
            </w:r>
          </w:p>
          <w:p w14:paraId="479F689D" w14:textId="77777777" w:rsidR="001A7272" w:rsidRPr="001A7272" w:rsidRDefault="001A7272" w:rsidP="001A7272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Вовлекал ли я их таким образом, чтобы они могли безопасно, свободно и беспристрастно участвовать в контексте проекта?</w:t>
            </w:r>
          </w:p>
          <w:p w14:paraId="497D286D" w14:textId="77777777" w:rsidR="001A7272" w:rsidRPr="001A7272" w:rsidRDefault="001A7272" w:rsidP="001A7272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Как я гарантировал, что потребности/мнения/вклад молодежи, традиционно </w:t>
            </w: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lastRenderedPageBreak/>
              <w:t>недостаточно обслуживаемой, были учтены?</w:t>
            </w:r>
          </w:p>
          <w:p w14:paraId="5A1438B0" w14:textId="26BA2246" w:rsidR="001A7272" w:rsidRPr="001A7272" w:rsidRDefault="001A7272" w:rsidP="004B34F6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Если необходимо, планирую ли я развивать потенциал молодежи и задействованных молодежных организаций, чтобы они могли участвовать в моем проекте?</w:t>
            </w:r>
          </w:p>
        </w:tc>
        <w:tc>
          <w:tcPr>
            <w:tcW w:w="3025" w:type="dxa"/>
          </w:tcPr>
          <w:p w14:paraId="3B78559E" w14:textId="77777777" w:rsidR="001A7272" w:rsidRPr="001A7272" w:rsidRDefault="001A7272" w:rsidP="001A7272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lastRenderedPageBreak/>
              <w:t>Достаточно ли, открыто и прозрачно я информировал молодых людей о сферах компетенции моего Агентства и их вкладе в нее посредством проекта?</w:t>
            </w:r>
          </w:p>
          <w:p w14:paraId="12797008" w14:textId="77777777" w:rsidR="001A7272" w:rsidRPr="001A7272" w:rsidRDefault="001A7272" w:rsidP="001A7272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Были ли они вовлечены в свой проект безопасным, свободным и беспристрастным образом? Какие механизмы и процессы я разработал для этой цели?</w:t>
            </w:r>
          </w:p>
          <w:p w14:paraId="57CBB062" w14:textId="77777777" w:rsidR="001A7272" w:rsidRPr="001A7272" w:rsidRDefault="001A7272" w:rsidP="001A7272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Как я гарантировал, что потребности/мнения/вклад </w:t>
            </w: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lastRenderedPageBreak/>
              <w:t>молодежи, традиционно недостаточно обслуживаемой, были учтены?</w:t>
            </w:r>
          </w:p>
          <w:p w14:paraId="54CF9E70" w14:textId="27C8DCC8" w:rsidR="001A7272" w:rsidRPr="001A7272" w:rsidRDefault="001A7272" w:rsidP="004B34F6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Если необходимо, планирую ли я развивать потенциал молодежи и задействованных молодежных организаций, чтобы они могли участвовать в своих проектах?</w:t>
            </w:r>
          </w:p>
        </w:tc>
      </w:tr>
      <w:tr w:rsidR="001A7272" w:rsidRPr="001A7272" w14:paraId="6F3296C0" w14:textId="3BFE1B1C" w:rsidTr="004B3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6" w:type="dxa"/>
          </w:tcPr>
          <w:p w14:paraId="6C08E880" w14:textId="41CFC2A4" w:rsidR="001A7272" w:rsidRPr="001A7272" w:rsidRDefault="001A7272" w:rsidP="001A7272">
            <w:pPr>
              <w:pStyle w:val="NormalWeb"/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lastRenderedPageBreak/>
              <w:t>Как мне удалось справиться с вкладом молодежи?</w:t>
            </w:r>
          </w:p>
        </w:tc>
        <w:tc>
          <w:tcPr>
            <w:tcW w:w="3974" w:type="dxa"/>
          </w:tcPr>
          <w:p w14:paraId="16839B0F" w14:textId="77777777" w:rsidR="001A7272" w:rsidRPr="001A7272" w:rsidRDefault="001A7272" w:rsidP="001A7272">
            <w:pPr>
              <w:pStyle w:val="NormalWeb"/>
              <w:shd w:val="clear" w:color="auto" w:fill="63A0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Эффективно ли я учел идеи/предложения молодежи, с которой общался?</w:t>
            </w:r>
          </w:p>
          <w:p w14:paraId="2CCC646C" w14:textId="5FCAB7E6" w:rsidR="001A7272" w:rsidRPr="001A7272" w:rsidRDefault="001A7272" w:rsidP="004B34F6">
            <w:pPr>
              <w:pStyle w:val="NormalWeb"/>
              <w:shd w:val="clear" w:color="auto" w:fill="63A0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Сообщил ли я им о том, как они были учтены и интегрированы в мой проект?</w:t>
            </w:r>
          </w:p>
        </w:tc>
        <w:tc>
          <w:tcPr>
            <w:tcW w:w="3025" w:type="dxa"/>
          </w:tcPr>
          <w:p w14:paraId="4B17C0B7" w14:textId="77777777" w:rsidR="001A7272" w:rsidRPr="001A7272" w:rsidRDefault="001A7272" w:rsidP="001A7272">
            <w:pPr>
              <w:pStyle w:val="NormalWeb"/>
              <w:shd w:val="clear" w:color="auto" w:fill="63A0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Эффективно ли я учел идеи/предложения молодежи, с которой общался?</w:t>
            </w:r>
          </w:p>
          <w:p w14:paraId="383548B2" w14:textId="7EFDEB30" w:rsidR="001A7272" w:rsidRPr="001A7272" w:rsidRDefault="001A7272" w:rsidP="004B34F6">
            <w:pPr>
              <w:pStyle w:val="NormalWeb"/>
              <w:shd w:val="clear" w:color="auto" w:fill="63A0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Сообщил ли я им о том, как они были учтены и интегрированы в мой проект?</w:t>
            </w:r>
          </w:p>
        </w:tc>
        <w:tc>
          <w:tcPr>
            <w:tcW w:w="3025" w:type="dxa"/>
          </w:tcPr>
          <w:p w14:paraId="294381E2" w14:textId="77777777" w:rsidR="001A7272" w:rsidRPr="001A7272" w:rsidRDefault="001A7272" w:rsidP="001A7272">
            <w:pPr>
              <w:pStyle w:val="NormalWeb"/>
              <w:shd w:val="clear" w:color="auto" w:fill="63A0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Были ли эффективно приняты во внимание идеи/предложения молодежи, с которой я общался?</w:t>
            </w:r>
          </w:p>
          <w:p w14:paraId="1DDA71E0" w14:textId="77777777" w:rsidR="001A7272" w:rsidRPr="001A7272" w:rsidRDefault="001A7272" w:rsidP="001A7272">
            <w:pPr>
              <w:pStyle w:val="NormalWeb"/>
              <w:shd w:val="clear" w:color="auto" w:fill="63A0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Знает ли вовлеченная молодежь, как эти факторы были учтены в проекте?</w:t>
            </w:r>
          </w:p>
          <w:p w14:paraId="1E62D4A5" w14:textId="77777777" w:rsidR="001A7272" w:rsidRPr="001A7272" w:rsidRDefault="001A7272" w:rsidP="001A7272">
            <w:pPr>
              <w:pStyle w:val="NormalWeb"/>
              <w:shd w:val="clear" w:color="auto" w:fill="63A0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3025" w:type="dxa"/>
          </w:tcPr>
          <w:p w14:paraId="604F6FBF" w14:textId="77777777" w:rsidR="001A7272" w:rsidRPr="001A7272" w:rsidRDefault="001A7272" w:rsidP="001A7272">
            <w:pPr>
              <w:pStyle w:val="NormalWeb"/>
              <w:shd w:val="clear" w:color="auto" w:fill="63A0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Играет ли Агентство роль посредника, позволяя молодежи добиваться своих целей в рамках программных задач, вмешиваясь, когда об этом просят?</w:t>
            </w:r>
          </w:p>
          <w:p w14:paraId="627ED644" w14:textId="77777777" w:rsidR="001A7272" w:rsidRPr="001A7272" w:rsidRDefault="001A7272" w:rsidP="001A7272">
            <w:pPr>
              <w:pStyle w:val="NormalWeb"/>
              <w:shd w:val="clear" w:color="auto" w:fill="63A0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A72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Как я эффективно способствовал и поддерживал это?</w:t>
            </w:r>
          </w:p>
          <w:p w14:paraId="36EECD6A" w14:textId="77777777" w:rsidR="001A7272" w:rsidRPr="001A7272" w:rsidRDefault="001A7272" w:rsidP="001A7272">
            <w:pPr>
              <w:pStyle w:val="NormalWeb"/>
              <w:shd w:val="clear" w:color="auto" w:fill="63A0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50847EC1" w14:textId="77777777" w:rsidR="001A7272" w:rsidRPr="001A7272" w:rsidRDefault="001A7272" w:rsidP="001A7272">
            <w:pPr>
              <w:pStyle w:val="NormalWeb"/>
              <w:shd w:val="clear" w:color="auto" w:fill="63A0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</w:tbl>
    <w:p w14:paraId="110CB528" w14:textId="77777777" w:rsidR="001A7272" w:rsidRDefault="001A7272">
      <w:pPr>
        <w:rPr>
          <w:lang w:val="ru-RU"/>
        </w:rPr>
        <w:sectPr w:rsidR="001A7272" w:rsidSect="001A727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2D8412D" w14:textId="77777777" w:rsidR="00AF7593" w:rsidRPr="00DE1207" w:rsidRDefault="00AF7593" w:rsidP="004B34F6">
      <w:pPr>
        <w:pStyle w:val="Heading1"/>
        <w:rPr>
          <w:lang w:val="ru-RU"/>
        </w:rPr>
      </w:pPr>
      <w:bookmarkStart w:id="22" w:name="_Toc159866951"/>
      <w:r w:rsidRPr="00DE1207">
        <w:rPr>
          <w:lang w:val="ru-RU"/>
        </w:rPr>
        <w:lastRenderedPageBreak/>
        <w:t>5. Поддержка и руководство</w:t>
      </w:r>
      <w:bookmarkEnd w:id="22"/>
      <w:r w:rsidRPr="00DE1207">
        <w:rPr>
          <w:lang w:val="ru-RU"/>
        </w:rPr>
        <w:t xml:space="preserve"> </w:t>
      </w:r>
    </w:p>
    <w:p w14:paraId="5D492E71" w14:textId="77777777" w:rsidR="00AF7593" w:rsidRPr="00DE1207" w:rsidRDefault="00AF7593" w:rsidP="004B34F6">
      <w:pPr>
        <w:rPr>
          <w:lang w:val="ru-RU"/>
        </w:rPr>
      </w:pPr>
      <w:r w:rsidRPr="00DE1207">
        <w:rPr>
          <w:lang w:val="ru-RU"/>
        </w:rPr>
        <w:t>В этом разделе вы найдете советы, которые помогут вам в дальнейшем продвижении культуры ООН в направлении значимого взаимодействия с молодежью, а также несколько вопросов и ответов для решения выявленных проблем или частых заблуждений.</w:t>
      </w:r>
    </w:p>
    <w:p w14:paraId="3BAC6A0A" w14:textId="77777777" w:rsidR="004B34F6" w:rsidRDefault="00FA1DD2" w:rsidP="004B34F6">
      <w:pPr>
        <w:rPr>
          <w:rStyle w:val="Heading2Char"/>
          <w:lang w:val="ru-RU"/>
        </w:rPr>
      </w:pPr>
      <w:bookmarkStart w:id="23" w:name="_Toc159866952"/>
      <w:r w:rsidRPr="004B34F6">
        <w:rPr>
          <w:rStyle w:val="Heading2Char"/>
          <w:lang w:val="ru-RU"/>
        </w:rPr>
        <w:t>5.1. Основные советы</w:t>
      </w:r>
      <w:bookmarkEnd w:id="23"/>
      <w:r w:rsidRPr="004B34F6">
        <w:rPr>
          <w:rStyle w:val="Heading2Char"/>
          <w:lang w:val="ru-RU"/>
        </w:rPr>
        <w:t xml:space="preserve"> </w:t>
      </w:r>
    </w:p>
    <w:p w14:paraId="370C1D3A" w14:textId="2781DA9C" w:rsidR="00FA1DD2" w:rsidRPr="00DE1207" w:rsidRDefault="00FA1DD2" w:rsidP="004B34F6">
      <w:pPr>
        <w:rPr>
          <w:lang w:val="ru-RU"/>
        </w:rPr>
      </w:pPr>
      <w:r w:rsidRPr="00DE1207">
        <w:rPr>
          <w:lang w:val="ru-RU"/>
        </w:rPr>
        <w:t xml:space="preserve">Следуя этим главным советам, вы сыграете важную роль в развитии культуры </w:t>
      </w:r>
      <w:r w:rsidR="004B34F6">
        <w:rPr>
          <w:lang w:val="ru-RU"/>
        </w:rPr>
        <w:t xml:space="preserve">НПО </w:t>
      </w:r>
      <w:r w:rsidRPr="00DE1207">
        <w:rPr>
          <w:lang w:val="ru-RU"/>
        </w:rPr>
        <w:t>к значимому участию молодежи!</w:t>
      </w:r>
    </w:p>
    <w:p w14:paraId="66CA13C2" w14:textId="03D0D087" w:rsidR="00FA1DD2" w:rsidRPr="004B34F6" w:rsidRDefault="00FA1DD2" w:rsidP="004B34F6">
      <w:pPr>
        <w:rPr>
          <w:lang w:val="ru-RU"/>
        </w:rPr>
      </w:pPr>
      <w:r w:rsidRPr="004B34F6">
        <w:rPr>
          <w:b/>
          <w:bCs/>
          <w:lang w:val="ru-RU"/>
        </w:rPr>
        <w:t>Верьте в способности молодежи</w:t>
      </w:r>
      <w:r w:rsidRPr="004B34F6">
        <w:rPr>
          <w:lang w:val="ru-RU"/>
        </w:rPr>
        <w:t xml:space="preserve">. Помните, что они являются экспертами, профессионалами, исследователями, лидерами, представителями молодежи, предпринимателями, влиятельными лицами общественного мнения и имеют непосредственный опыт по вопросам, имеющим отношение к мандату вашего </w:t>
      </w:r>
      <w:r w:rsidR="004B34F6" w:rsidRPr="004B34F6">
        <w:rPr>
          <w:lang w:val="ru-RU"/>
        </w:rPr>
        <w:t>НПО</w:t>
      </w:r>
      <w:r w:rsidRPr="004B34F6">
        <w:rPr>
          <w:lang w:val="ru-RU"/>
        </w:rPr>
        <w:t>. Подумайте о привлечении их как к соответствующим программам и проектным структурам (консультативные советы, руководящие комитеты, редакционные комитеты), так и к конкретным мероприятиям и мероприятиям (круглые столы, конференции, экспертные группы).</w:t>
      </w:r>
    </w:p>
    <w:p w14:paraId="7164E393" w14:textId="339512FA" w:rsidR="00FA1DD2" w:rsidRPr="004B34F6" w:rsidRDefault="00FA1DD2" w:rsidP="004B34F6">
      <w:pPr>
        <w:rPr>
          <w:lang w:val="ru-RU"/>
        </w:rPr>
      </w:pPr>
      <w:r w:rsidRPr="004B34F6">
        <w:rPr>
          <w:lang w:val="ru-RU"/>
        </w:rPr>
        <w:t xml:space="preserve">Обратите внимание на </w:t>
      </w:r>
      <w:r w:rsidRPr="004B34F6">
        <w:rPr>
          <w:b/>
          <w:bCs/>
          <w:lang w:val="ru-RU"/>
        </w:rPr>
        <w:t xml:space="preserve">возрастной баланс </w:t>
      </w:r>
      <w:r w:rsidRPr="004B34F6">
        <w:rPr>
          <w:lang w:val="ru-RU"/>
        </w:rPr>
        <w:t xml:space="preserve">в своей деятельности. </w:t>
      </w:r>
      <w:r w:rsidRPr="004B34F6">
        <w:rPr>
          <w:b/>
          <w:bCs/>
          <w:lang w:val="ru-RU"/>
        </w:rPr>
        <w:t>Определите молодежь, имеющую отношение к реализуемым программам</w:t>
      </w:r>
      <w:r w:rsidRPr="004B34F6">
        <w:rPr>
          <w:lang w:val="ru-RU"/>
        </w:rPr>
        <w:t>. Начните с картирования соответствующей молодежи и молодежных организаций в вашей сфере компетенции.</w:t>
      </w:r>
    </w:p>
    <w:p w14:paraId="467B6009" w14:textId="77777777" w:rsidR="00FA1DD2" w:rsidRPr="004B34F6" w:rsidRDefault="00FA1DD2" w:rsidP="004B34F6">
      <w:pPr>
        <w:rPr>
          <w:lang w:val="ru-RU"/>
        </w:rPr>
      </w:pPr>
      <w:r w:rsidRPr="004B34F6">
        <w:rPr>
          <w:b/>
          <w:bCs/>
          <w:lang w:val="ru-RU"/>
        </w:rPr>
        <w:t>Обратитесь к молодежи</w:t>
      </w:r>
      <w:r w:rsidRPr="004B34F6">
        <w:rPr>
          <w:lang w:val="ru-RU"/>
        </w:rPr>
        <w:t>. Идите туда, где уже есть молодежь. Используйте социальные сети, чтобы привлечь их и усилить их голос. Поддерживайте виртуальное участие молодежи там, где физическое участие невозможно.</w:t>
      </w:r>
    </w:p>
    <w:p w14:paraId="126C92C9" w14:textId="77777777" w:rsidR="004B34F6" w:rsidRPr="004B34F6" w:rsidRDefault="00FA1DD2" w:rsidP="004B34F6">
      <w:pPr>
        <w:rPr>
          <w:lang w:val="ru-RU"/>
        </w:rPr>
      </w:pPr>
      <w:r w:rsidRPr="004B34F6">
        <w:rPr>
          <w:b/>
          <w:bCs/>
          <w:lang w:val="ru-RU"/>
        </w:rPr>
        <w:t>Содействовать диалогу</w:t>
      </w:r>
      <w:r w:rsidRPr="004B34F6">
        <w:rPr>
          <w:lang w:val="ru-RU"/>
        </w:rPr>
        <w:t xml:space="preserve"> с молодежью, в том числе на заседаниях </w:t>
      </w:r>
      <w:r w:rsidR="004B34F6" w:rsidRPr="004B34F6">
        <w:rPr>
          <w:lang w:val="ru-RU"/>
        </w:rPr>
        <w:t>НПО</w:t>
      </w:r>
      <w:r w:rsidRPr="004B34F6">
        <w:rPr>
          <w:lang w:val="ru-RU"/>
        </w:rPr>
        <w:t>, советах, комитетах и мероприятиях.</w:t>
      </w:r>
    </w:p>
    <w:p w14:paraId="15B2800E" w14:textId="280D167C" w:rsidR="00FA1DD2" w:rsidRPr="004B34F6" w:rsidRDefault="00FA1DD2" w:rsidP="004B34F6">
      <w:pPr>
        <w:rPr>
          <w:lang w:val="ru-RU"/>
        </w:rPr>
      </w:pPr>
      <w:r w:rsidRPr="004B34F6">
        <w:rPr>
          <w:b/>
          <w:bCs/>
          <w:lang w:val="ru-RU"/>
        </w:rPr>
        <w:t>Обеспечьте разнообразие</w:t>
      </w:r>
      <w:r w:rsidRPr="004B34F6">
        <w:rPr>
          <w:lang w:val="ru-RU"/>
        </w:rPr>
        <w:t>. Обеспечьте инклюзивность, обратите внимание на гендерный баланс и вовлекайте молодежь, которая</w:t>
      </w:r>
      <w:r w:rsidR="004B34F6" w:rsidRPr="004B34F6">
        <w:rPr>
          <w:lang w:val="ru-RU"/>
        </w:rPr>
        <w:t xml:space="preserve"> </w:t>
      </w:r>
      <w:r w:rsidRPr="004B34F6">
        <w:rPr>
          <w:lang w:val="ru-RU"/>
        </w:rPr>
        <w:t>традиционно недостаточно обслужива</w:t>
      </w:r>
      <w:r w:rsidR="004B34F6" w:rsidRPr="004B34F6">
        <w:rPr>
          <w:lang w:val="ru-RU"/>
        </w:rPr>
        <w:t>ется</w:t>
      </w:r>
      <w:r w:rsidRPr="004B34F6">
        <w:rPr>
          <w:lang w:val="ru-RU"/>
        </w:rPr>
        <w:t>.</w:t>
      </w:r>
    </w:p>
    <w:p w14:paraId="7BE763C9" w14:textId="192460E6" w:rsidR="00FA1DD2" w:rsidRPr="004B34F6" w:rsidRDefault="00FA1DD2" w:rsidP="004B34F6">
      <w:pPr>
        <w:rPr>
          <w:lang w:val="ru-RU"/>
        </w:rPr>
      </w:pPr>
      <w:r w:rsidRPr="004B34F6">
        <w:rPr>
          <w:b/>
          <w:bCs/>
          <w:lang w:val="ru-RU"/>
        </w:rPr>
        <w:t>Применяйте подход, основанный на правах человека</w:t>
      </w:r>
      <w:r w:rsidRPr="004B34F6">
        <w:rPr>
          <w:lang w:val="ru-RU"/>
        </w:rPr>
        <w:t>, в своей работе. Признайте, что молодые люди являются правообладателями, и работайте с ними, содействуя реализации их прав.</w:t>
      </w:r>
    </w:p>
    <w:p w14:paraId="76EC19E4" w14:textId="77777777" w:rsidR="00FA1DD2" w:rsidRPr="004B34F6" w:rsidRDefault="00FA1DD2" w:rsidP="004B34F6">
      <w:pPr>
        <w:rPr>
          <w:lang w:val="ru-RU"/>
        </w:rPr>
      </w:pPr>
      <w:r w:rsidRPr="004B34F6">
        <w:rPr>
          <w:b/>
          <w:bCs/>
          <w:lang w:val="ru-RU"/>
        </w:rPr>
        <w:t xml:space="preserve">Избегайте </w:t>
      </w:r>
      <w:proofErr w:type="spellStart"/>
      <w:r w:rsidRPr="004B34F6">
        <w:rPr>
          <w:b/>
          <w:bCs/>
          <w:lang w:val="ru-RU"/>
        </w:rPr>
        <w:t>токенизма</w:t>
      </w:r>
      <w:proofErr w:type="spellEnd"/>
      <w:r w:rsidRPr="004B34F6">
        <w:rPr>
          <w:lang w:val="ru-RU"/>
        </w:rPr>
        <w:t>. Предоставьте молодежи активную и ответственную роль в инициативах. Не манипулируйте и не влияйте на вклад молодежи для удовлетворения заранее определенных требований. Держите их в курсе того, как используются их вклады.</w:t>
      </w:r>
    </w:p>
    <w:p w14:paraId="5AAA340A" w14:textId="77777777" w:rsidR="00FA1DD2" w:rsidRPr="004B34F6" w:rsidRDefault="00FA1DD2" w:rsidP="004B34F6">
      <w:pPr>
        <w:rPr>
          <w:lang w:val="ru-RU"/>
        </w:rPr>
      </w:pPr>
      <w:r w:rsidRPr="004B34F6">
        <w:rPr>
          <w:b/>
          <w:bCs/>
          <w:lang w:val="ru-RU"/>
        </w:rPr>
        <w:t>Привлекайте молодежь на всех этапах</w:t>
      </w:r>
      <w:r w:rsidRPr="004B34F6">
        <w:rPr>
          <w:lang w:val="ru-RU"/>
        </w:rPr>
        <w:t xml:space="preserve"> разработки, планирования, реализации, мониторинга, отчетности и оценки вашей программы или проекта.</w:t>
      </w:r>
    </w:p>
    <w:p w14:paraId="4E9B5958" w14:textId="77777777" w:rsidR="00FA1DD2" w:rsidRPr="004B34F6" w:rsidRDefault="00FA1DD2" w:rsidP="004B34F6">
      <w:pPr>
        <w:rPr>
          <w:lang w:val="ru-RU"/>
        </w:rPr>
      </w:pPr>
      <w:r w:rsidRPr="004B34F6">
        <w:rPr>
          <w:b/>
          <w:bCs/>
          <w:lang w:val="ru-RU"/>
        </w:rPr>
        <w:t>Развивать потенциал молодежи и молодежных организаций</w:t>
      </w:r>
      <w:r w:rsidRPr="004B34F6">
        <w:rPr>
          <w:lang w:val="ru-RU"/>
        </w:rPr>
        <w:t xml:space="preserve"> для поддержки их значимого участия, учитывая обменную ценность для них.</w:t>
      </w:r>
    </w:p>
    <w:p w14:paraId="38BF6C85" w14:textId="23A626D5" w:rsidR="00FA1DD2" w:rsidRPr="004B34F6" w:rsidRDefault="00FA1DD2" w:rsidP="004B34F6">
      <w:pPr>
        <w:rPr>
          <w:lang w:val="ru-RU"/>
        </w:rPr>
      </w:pPr>
      <w:r w:rsidRPr="004B34F6">
        <w:rPr>
          <w:b/>
          <w:bCs/>
          <w:lang w:val="ru-RU"/>
        </w:rPr>
        <w:lastRenderedPageBreak/>
        <w:t>Облегчить доступ к информации и ресурсам</w:t>
      </w:r>
      <w:r w:rsidRPr="004B34F6">
        <w:rPr>
          <w:lang w:val="ru-RU"/>
        </w:rPr>
        <w:t xml:space="preserve">. Адаптировать информацию и ресурсы, связанные с программами. Сделайте материалы доступными на </w:t>
      </w:r>
      <w:proofErr w:type="spellStart"/>
      <w:r w:rsidRPr="004B34F6">
        <w:rPr>
          <w:lang w:val="ru-RU"/>
        </w:rPr>
        <w:t>неинституциональном</w:t>
      </w:r>
      <w:proofErr w:type="spellEnd"/>
      <w:r w:rsidRPr="004B34F6">
        <w:rPr>
          <w:lang w:val="ru-RU"/>
        </w:rPr>
        <w:t>, удобном для пользователя и соответствующем возрасту языке.</w:t>
      </w:r>
    </w:p>
    <w:p w14:paraId="22B30535" w14:textId="382C7399" w:rsidR="00FA1DD2" w:rsidRPr="004B34F6" w:rsidRDefault="00FA1DD2" w:rsidP="004B34F6">
      <w:pPr>
        <w:rPr>
          <w:lang w:val="ru-RU"/>
        </w:rPr>
      </w:pPr>
      <w:r w:rsidRPr="004B34F6">
        <w:rPr>
          <w:b/>
          <w:bCs/>
          <w:lang w:val="ru-RU"/>
        </w:rPr>
        <w:t>Пропагандируйте среди партнеров, не являющихся молодежью, призыв к привлечению молодежи</w:t>
      </w:r>
      <w:r w:rsidRPr="004B34F6">
        <w:rPr>
          <w:lang w:val="ru-RU"/>
        </w:rPr>
        <w:t>. Поддержите их в привлечении молодежи к совместной деятельности и в создании собственных механизмов представительства молодежи.</w:t>
      </w:r>
    </w:p>
    <w:p w14:paraId="48DB8264" w14:textId="77777777" w:rsidR="00FA1DD2" w:rsidRPr="004B34F6" w:rsidRDefault="00FA1DD2" w:rsidP="004B34F6">
      <w:pPr>
        <w:rPr>
          <w:lang w:val="ru-RU"/>
        </w:rPr>
      </w:pPr>
      <w:r w:rsidRPr="004B34F6">
        <w:rPr>
          <w:b/>
          <w:bCs/>
          <w:lang w:val="ru-RU"/>
        </w:rPr>
        <w:t xml:space="preserve">Устранить неравенство в расстановке сил между молодежью и </w:t>
      </w:r>
      <w:proofErr w:type="spellStart"/>
      <w:r w:rsidRPr="004B34F6">
        <w:rPr>
          <w:b/>
          <w:bCs/>
          <w:lang w:val="ru-RU"/>
        </w:rPr>
        <w:t>немолодежью</w:t>
      </w:r>
      <w:proofErr w:type="spellEnd"/>
      <w:r w:rsidRPr="004B34F6">
        <w:rPr>
          <w:lang w:val="ru-RU"/>
        </w:rPr>
        <w:t xml:space="preserve"> посредством пропаганды и наращивания потенциала среди немолодежных субъектов.</w:t>
      </w:r>
    </w:p>
    <w:p w14:paraId="0DF38917" w14:textId="77777777" w:rsidR="004B34F6" w:rsidRPr="004B34F6" w:rsidRDefault="00FA1DD2" w:rsidP="004B34F6">
      <w:pPr>
        <w:rPr>
          <w:lang w:val="ru-RU"/>
        </w:rPr>
      </w:pPr>
      <w:r w:rsidRPr="004B34F6">
        <w:rPr>
          <w:b/>
          <w:bCs/>
          <w:lang w:val="ru-RU"/>
        </w:rPr>
        <w:t>Сотрудничайте</w:t>
      </w:r>
      <w:r w:rsidRPr="004B34F6">
        <w:rPr>
          <w:lang w:val="ru-RU"/>
        </w:rPr>
        <w:t xml:space="preserve"> с молодежными организациями.</w:t>
      </w:r>
    </w:p>
    <w:p w14:paraId="282622C0" w14:textId="0AE85437" w:rsidR="00FA1DD2" w:rsidRPr="004B34F6" w:rsidRDefault="00FA1DD2" w:rsidP="004B34F6">
      <w:pPr>
        <w:rPr>
          <w:lang w:val="ru-RU"/>
        </w:rPr>
      </w:pPr>
      <w:r w:rsidRPr="004B34F6">
        <w:rPr>
          <w:lang w:val="ru-RU"/>
        </w:rPr>
        <w:t xml:space="preserve">Подумайте, как вы можете </w:t>
      </w:r>
      <w:r w:rsidRPr="004B34F6">
        <w:rPr>
          <w:b/>
          <w:bCs/>
          <w:lang w:val="ru-RU"/>
        </w:rPr>
        <w:t>поддержать</w:t>
      </w:r>
      <w:r w:rsidRPr="004B34F6">
        <w:rPr>
          <w:lang w:val="ru-RU"/>
        </w:rPr>
        <w:t xml:space="preserve"> вовлечение молодежи.</w:t>
      </w:r>
    </w:p>
    <w:p w14:paraId="26DD4F3D" w14:textId="77777777" w:rsidR="00FA1DD2" w:rsidRPr="00DE1207" w:rsidRDefault="00FA1DD2" w:rsidP="004B34F6">
      <w:pPr>
        <w:pStyle w:val="Heading2"/>
        <w:rPr>
          <w:lang w:val="ru-RU"/>
        </w:rPr>
      </w:pPr>
      <w:bookmarkStart w:id="24" w:name="_Toc159866953"/>
      <w:r w:rsidRPr="00DE1207">
        <w:rPr>
          <w:color w:val="006BF9"/>
          <w:lang w:val="ru-RU"/>
        </w:rPr>
        <w:t xml:space="preserve">5.2. </w:t>
      </w:r>
      <w:r w:rsidRPr="00DE1207">
        <w:rPr>
          <w:lang w:val="ru-RU"/>
        </w:rPr>
        <w:t>Вопросы и ответы: Решение проблем или частых заблуждений</w:t>
      </w:r>
      <w:bookmarkEnd w:id="24"/>
    </w:p>
    <w:p w14:paraId="4F8BD399" w14:textId="77777777" w:rsidR="00FA1DD2" w:rsidRPr="00DE1207" w:rsidRDefault="00FA1DD2" w:rsidP="00FA1DD2">
      <w:pPr>
        <w:pStyle w:val="NormalWeb"/>
        <w:rPr>
          <w:lang w:val="ru-RU"/>
        </w:rPr>
      </w:pPr>
      <w:r w:rsidRPr="00DE1207">
        <w:rPr>
          <w:rFonts w:ascii="MyriadPro" w:hAnsi="MyriadPro"/>
          <w:lang w:val="ru-RU"/>
        </w:rPr>
        <w:t>Подходы, основанные на участии, могут быть трудоемкими и сложными. Они требуют значительных усилий, ресурсов, времени и последующих действий, а также адекватных административных процедур. Гибкость процессов имеет важное значение при реализации инициатив по вовлечению молодежи.</w:t>
      </w:r>
    </w:p>
    <w:p w14:paraId="42416F78" w14:textId="2EFC3B7C" w:rsidR="00FA1DD2" w:rsidRPr="00DE1207" w:rsidRDefault="00FA1DD2" w:rsidP="00FA1DD2">
      <w:pPr>
        <w:pStyle w:val="NormalWeb"/>
        <w:rPr>
          <w:lang w:val="ru-RU"/>
        </w:rPr>
      </w:pPr>
      <w:r w:rsidRPr="00DE1207">
        <w:rPr>
          <w:rFonts w:ascii="MyriadPro" w:hAnsi="MyriadPro"/>
          <w:lang w:val="ru-RU"/>
        </w:rPr>
        <w:t xml:space="preserve">В этом разделе вопросов и ответов предлагаются некоторые решения некоторых из наиболее часто задаваемых вопросов сотрудниками </w:t>
      </w:r>
      <w:r w:rsidR="004B34F6">
        <w:rPr>
          <w:rFonts w:ascii="MyriadPro" w:hAnsi="MyriadPro"/>
          <w:lang w:val="ru-RU"/>
        </w:rPr>
        <w:t>НПО</w:t>
      </w:r>
      <w:r w:rsidRPr="00DE1207">
        <w:rPr>
          <w:rFonts w:ascii="MyriadPro" w:hAnsi="MyriadPro"/>
          <w:lang w:val="ru-RU"/>
        </w:rPr>
        <w:t xml:space="preserve">, реализующими инициативы по вовлечению молодежи. Однако они не являются исчерпывающими и могут быть дополнены на основе опыта коллег. Они будут продолжать развиваться по мере дальнейшего понимания и внедрения практики взаимодействия с молодежью в работу </w:t>
      </w:r>
      <w:r w:rsidR="004B34F6">
        <w:rPr>
          <w:rFonts w:ascii="MyriadPro" w:hAnsi="MyriadPro"/>
          <w:lang w:val="ru-RU"/>
        </w:rPr>
        <w:t>НПО</w:t>
      </w:r>
      <w:r w:rsidRPr="00DE1207">
        <w:rPr>
          <w:rFonts w:ascii="MyriadPro" w:hAnsi="MyriadPro"/>
          <w:lang w:val="ru-RU"/>
        </w:rPr>
        <w:t>, связанную с молодежью.</w:t>
      </w:r>
    </w:p>
    <w:p w14:paraId="2665828D" w14:textId="77777777" w:rsidR="00FA1DD2" w:rsidRPr="00C04705" w:rsidRDefault="00FA1DD2" w:rsidP="00FA1DD2">
      <w:pPr>
        <w:pStyle w:val="NormalWeb"/>
        <w:rPr>
          <w:rFonts w:asciiTheme="minorHAnsi" w:hAnsiTheme="minorHAnsi" w:cstheme="minorHAnsi"/>
          <w:b/>
          <w:bCs/>
          <w:lang w:val="ru-RU"/>
        </w:rPr>
      </w:pPr>
      <w:r w:rsidRPr="00C04705">
        <w:rPr>
          <w:rFonts w:asciiTheme="minorHAnsi" w:hAnsiTheme="minorHAnsi" w:cstheme="minorHAnsi"/>
          <w:b/>
          <w:bCs/>
          <w:lang w:val="ru-RU"/>
        </w:rPr>
        <w:t>Инклюзивность и представительство</w:t>
      </w:r>
    </w:p>
    <w:p w14:paraId="39A5F6E8" w14:textId="77777777" w:rsidR="00FA1DD2" w:rsidRPr="00C04705" w:rsidRDefault="00FA1DD2" w:rsidP="00FA1DD2">
      <w:pPr>
        <w:pStyle w:val="NormalWeb"/>
        <w:rPr>
          <w:rFonts w:asciiTheme="minorHAnsi" w:hAnsiTheme="minorHAnsi" w:cstheme="minorHAnsi"/>
          <w:lang w:val="ru-RU"/>
        </w:rPr>
      </w:pPr>
      <w:r w:rsidRPr="00C04705">
        <w:rPr>
          <w:rFonts w:asciiTheme="minorHAnsi" w:hAnsiTheme="minorHAnsi" w:cstheme="minorHAnsi"/>
          <w:lang w:val="ru-RU"/>
        </w:rPr>
        <w:t>Как я могу обеспечить представительство и участие недостаточно представленной молодежи?</w:t>
      </w:r>
    </w:p>
    <w:p w14:paraId="4503A105" w14:textId="77777777" w:rsidR="00FA1DD2" w:rsidRPr="00C04705" w:rsidRDefault="00FA1DD2" w:rsidP="00FA1DD2">
      <w:pPr>
        <w:pStyle w:val="NormalWeb"/>
        <w:rPr>
          <w:rFonts w:asciiTheme="minorHAnsi" w:hAnsiTheme="minorHAnsi" w:cstheme="minorHAnsi"/>
          <w:lang w:val="ru-RU"/>
        </w:rPr>
      </w:pPr>
      <w:r w:rsidRPr="00C04705">
        <w:rPr>
          <w:rFonts w:asciiTheme="minorHAnsi" w:hAnsiTheme="minorHAnsi" w:cstheme="minorHAnsi"/>
          <w:lang w:val="ru-RU"/>
        </w:rPr>
        <w:t>Определите и сотрудничайте с низовыми организациями, которые работают и/или представляют группу молодежи, которую вы хотите привлечь. Не забудьте учитывать обмен ценностями за их участие и корректировать процессы, структуры и материалы, чтобы они были дружелюбны к молодежи и соответствовали ее возрасту. Поддерживайте онлайн-участие, когда географические ограничения могут помешать инклюзивности.</w:t>
      </w:r>
    </w:p>
    <w:p w14:paraId="0EF7257F" w14:textId="77777777" w:rsidR="00FA1DD2" w:rsidRPr="00C04705" w:rsidRDefault="00FA1DD2" w:rsidP="00FA1DD2">
      <w:pPr>
        <w:pStyle w:val="NormalWeb"/>
        <w:rPr>
          <w:rFonts w:asciiTheme="minorHAnsi" w:hAnsiTheme="minorHAnsi" w:cstheme="minorHAnsi"/>
          <w:b/>
          <w:bCs/>
          <w:lang w:val="ru-RU"/>
        </w:rPr>
      </w:pPr>
      <w:r w:rsidRPr="00C04705">
        <w:rPr>
          <w:rFonts w:asciiTheme="minorHAnsi" w:hAnsiTheme="minorHAnsi" w:cstheme="minorHAnsi"/>
          <w:b/>
          <w:bCs/>
          <w:lang w:val="ru-RU"/>
        </w:rPr>
        <w:t>Мобилизация</w:t>
      </w:r>
    </w:p>
    <w:p w14:paraId="66597FA9" w14:textId="77777777" w:rsidR="00FA1DD2" w:rsidRPr="00C04705" w:rsidRDefault="00FA1DD2" w:rsidP="00FA1DD2">
      <w:pPr>
        <w:pStyle w:val="NormalWeb"/>
        <w:rPr>
          <w:rFonts w:asciiTheme="minorHAnsi" w:hAnsiTheme="minorHAnsi" w:cstheme="minorHAnsi"/>
          <w:lang w:val="ru-RU"/>
        </w:rPr>
      </w:pPr>
      <w:r w:rsidRPr="00C04705">
        <w:rPr>
          <w:rFonts w:asciiTheme="minorHAnsi" w:hAnsiTheme="minorHAnsi" w:cstheme="minorHAnsi"/>
          <w:lang w:val="ru-RU"/>
        </w:rPr>
        <w:t>Я пытался связаться с молодежными организациями, чтобы обеспечить их участие, но они не очень отзывчивы. Что еще можно сделать, если они не заинтересованы или не имеют возможности участвовать?</w:t>
      </w:r>
    </w:p>
    <w:p w14:paraId="12835F13" w14:textId="77777777" w:rsidR="00FA1DD2" w:rsidRPr="00C04705" w:rsidRDefault="00FA1DD2" w:rsidP="00FA1DD2">
      <w:pPr>
        <w:pStyle w:val="NormalWeb"/>
        <w:rPr>
          <w:rFonts w:asciiTheme="minorHAnsi" w:hAnsiTheme="minorHAnsi" w:cstheme="minorHAnsi"/>
          <w:lang w:val="ru-RU"/>
        </w:rPr>
      </w:pPr>
      <w:r w:rsidRPr="00C04705">
        <w:rPr>
          <w:rFonts w:asciiTheme="minorHAnsi" w:hAnsiTheme="minorHAnsi" w:cstheme="minorHAnsi"/>
          <w:lang w:val="ru-RU"/>
        </w:rPr>
        <w:t xml:space="preserve">Если вы не получаете немедленных или регулярных ответов, это не обязательно означает, что они не заинтересованы или не имеют возможности. Обеспечьте достаточно времени для общения. Уточните цели, масштабы и ожидания вашей инициативы, </w:t>
      </w:r>
      <w:r w:rsidRPr="00C04705">
        <w:rPr>
          <w:rFonts w:asciiTheme="minorHAnsi" w:hAnsiTheme="minorHAnsi" w:cstheme="minorHAnsi"/>
          <w:lang w:val="ru-RU"/>
        </w:rPr>
        <w:lastRenderedPageBreak/>
        <w:t>спросите об их способности участвовать и оставаться гибкими и оперативно реагировать на их потребности.</w:t>
      </w:r>
    </w:p>
    <w:p w14:paraId="2AEA0E81" w14:textId="5C1498F6" w:rsidR="00FA1DD2" w:rsidRPr="00C04705" w:rsidRDefault="00FA1DD2" w:rsidP="00FA1DD2">
      <w:pPr>
        <w:pStyle w:val="NormalWeb"/>
        <w:rPr>
          <w:rFonts w:asciiTheme="minorHAnsi" w:hAnsiTheme="minorHAnsi" w:cstheme="minorHAnsi"/>
          <w:b/>
          <w:bCs/>
          <w:lang w:val="ru-RU"/>
        </w:rPr>
      </w:pPr>
      <w:r w:rsidRPr="00C04705">
        <w:rPr>
          <w:rFonts w:asciiTheme="minorHAnsi" w:hAnsiTheme="minorHAnsi" w:cstheme="minorHAnsi"/>
          <w:b/>
          <w:bCs/>
          <w:lang w:val="ru-RU"/>
        </w:rPr>
        <w:t>Оперативн</w:t>
      </w:r>
      <w:r w:rsidR="004B34F6" w:rsidRPr="00C04705">
        <w:rPr>
          <w:rFonts w:asciiTheme="minorHAnsi" w:hAnsiTheme="minorHAnsi" w:cstheme="minorHAnsi"/>
          <w:b/>
          <w:bCs/>
          <w:lang w:val="ru-RU"/>
        </w:rPr>
        <w:t>ость</w:t>
      </w:r>
    </w:p>
    <w:p w14:paraId="7B91EFFC" w14:textId="14A70414" w:rsidR="00FA1DD2" w:rsidRPr="00C04705" w:rsidRDefault="004B34F6" w:rsidP="00FA1DD2">
      <w:pPr>
        <w:pStyle w:val="NormalWeb"/>
        <w:rPr>
          <w:rFonts w:asciiTheme="minorHAnsi" w:hAnsiTheme="minorHAnsi" w:cstheme="minorHAnsi"/>
          <w:lang w:val="ru-RU"/>
        </w:rPr>
      </w:pPr>
      <w:r w:rsidRPr="00C04705">
        <w:rPr>
          <w:rFonts w:asciiTheme="minorHAnsi" w:hAnsiTheme="minorHAnsi" w:cstheme="minorHAnsi"/>
          <w:lang w:val="ru-RU"/>
        </w:rPr>
        <w:t xml:space="preserve">Если </w:t>
      </w:r>
      <w:r w:rsidR="00FA1DD2" w:rsidRPr="00C04705">
        <w:rPr>
          <w:rFonts w:asciiTheme="minorHAnsi" w:hAnsiTheme="minorHAnsi" w:cstheme="minorHAnsi"/>
          <w:lang w:val="ru-RU"/>
        </w:rPr>
        <w:t>материал</w:t>
      </w:r>
      <w:r w:rsidRPr="00C04705">
        <w:rPr>
          <w:rFonts w:asciiTheme="minorHAnsi" w:hAnsiTheme="minorHAnsi" w:cstheme="minorHAnsi"/>
          <w:lang w:val="ru-RU"/>
        </w:rPr>
        <w:t>ы</w:t>
      </w:r>
      <w:r w:rsidR="00FA1DD2" w:rsidRPr="00C04705">
        <w:rPr>
          <w:rFonts w:asciiTheme="minorHAnsi" w:hAnsiTheme="minorHAnsi" w:cstheme="minorHAnsi"/>
          <w:lang w:val="ru-RU"/>
        </w:rPr>
        <w:t xml:space="preserve"> и услов</w:t>
      </w:r>
      <w:r w:rsidRPr="00C04705">
        <w:rPr>
          <w:rFonts w:asciiTheme="minorHAnsi" w:hAnsiTheme="minorHAnsi" w:cstheme="minorHAnsi"/>
          <w:lang w:val="ru-RU"/>
        </w:rPr>
        <w:t>ия</w:t>
      </w:r>
      <w:r w:rsidR="00FA1DD2" w:rsidRPr="00C04705">
        <w:rPr>
          <w:rFonts w:asciiTheme="minorHAnsi" w:hAnsiTheme="minorHAnsi" w:cstheme="minorHAnsi"/>
          <w:lang w:val="ru-RU"/>
        </w:rPr>
        <w:t xml:space="preserve"> для поддержки значимого участия ограниче</w:t>
      </w:r>
      <w:r w:rsidRPr="00C04705">
        <w:rPr>
          <w:rFonts w:asciiTheme="minorHAnsi" w:hAnsiTheme="minorHAnsi" w:cstheme="minorHAnsi"/>
          <w:lang w:val="ru-RU"/>
        </w:rPr>
        <w:t>ны?</w:t>
      </w:r>
    </w:p>
    <w:p w14:paraId="28B08EBC" w14:textId="77777777" w:rsidR="00FA1DD2" w:rsidRPr="00C04705" w:rsidRDefault="00FA1DD2" w:rsidP="00FA1DD2">
      <w:pPr>
        <w:pStyle w:val="NormalWeb"/>
        <w:rPr>
          <w:rFonts w:asciiTheme="minorHAnsi" w:hAnsiTheme="minorHAnsi" w:cstheme="minorHAnsi"/>
          <w:lang w:val="ru-RU"/>
        </w:rPr>
      </w:pPr>
      <w:r w:rsidRPr="00C04705">
        <w:rPr>
          <w:rFonts w:asciiTheme="minorHAnsi" w:hAnsiTheme="minorHAnsi" w:cstheme="minorHAnsi"/>
          <w:lang w:val="ru-RU"/>
        </w:rPr>
        <w:t>Проведите ситуационный анализ в начале любой молодежной инициативы, чтобы обеспечить достаточное время для планирования и реализации. Рассмотрите возможность партнерства с соответствующими молодежными структурами, имеющими опыт адаптации и реализации процессов, ориентированных на молодежь, для поддержки значимого взаимодействия.</w:t>
      </w:r>
    </w:p>
    <w:p w14:paraId="3BB37B1D" w14:textId="790AD3DA" w:rsidR="00FA1DD2" w:rsidRPr="00C04705" w:rsidRDefault="00B332DE" w:rsidP="00FA1DD2">
      <w:pPr>
        <w:pStyle w:val="NormalWeb"/>
        <w:rPr>
          <w:rFonts w:asciiTheme="minorHAnsi" w:hAnsiTheme="minorHAnsi" w:cstheme="minorHAnsi"/>
          <w:b/>
          <w:bCs/>
          <w:lang w:val="ru-RU"/>
        </w:rPr>
      </w:pPr>
      <w:r w:rsidRPr="00C04705">
        <w:rPr>
          <w:rFonts w:asciiTheme="minorHAnsi" w:hAnsiTheme="minorHAnsi" w:cstheme="minorHAnsi"/>
          <w:b/>
          <w:bCs/>
          <w:lang w:val="ru-RU"/>
        </w:rPr>
        <w:t>Политический контекст</w:t>
      </w:r>
    </w:p>
    <w:p w14:paraId="5831B28C" w14:textId="3C195471" w:rsidR="00FA1DD2" w:rsidRPr="00C04705" w:rsidRDefault="00FA1DD2" w:rsidP="00FA1DD2">
      <w:pPr>
        <w:pStyle w:val="NormalWeb"/>
        <w:rPr>
          <w:rFonts w:asciiTheme="minorHAnsi" w:hAnsiTheme="minorHAnsi" w:cstheme="minorHAnsi"/>
          <w:lang w:val="ru-RU"/>
        </w:rPr>
      </w:pPr>
      <w:r w:rsidRPr="00C04705">
        <w:rPr>
          <w:rFonts w:asciiTheme="minorHAnsi" w:hAnsiTheme="minorHAnsi" w:cstheme="minorHAnsi"/>
          <w:lang w:val="ru-RU"/>
        </w:rPr>
        <w:t xml:space="preserve">Что следует учитывать при работе с государственными органами </w:t>
      </w:r>
      <w:r w:rsidR="00B332DE" w:rsidRPr="00C04705">
        <w:rPr>
          <w:rFonts w:asciiTheme="minorHAnsi" w:hAnsiTheme="minorHAnsi" w:cstheme="minorHAnsi"/>
          <w:lang w:val="ru-RU"/>
        </w:rPr>
        <w:t>по</w:t>
      </w:r>
      <w:r w:rsidRPr="00C04705">
        <w:rPr>
          <w:rFonts w:asciiTheme="minorHAnsi" w:hAnsiTheme="minorHAnsi" w:cstheme="minorHAnsi"/>
          <w:lang w:val="ru-RU"/>
        </w:rPr>
        <w:t xml:space="preserve"> молодежным инициативам?</w:t>
      </w:r>
    </w:p>
    <w:p w14:paraId="3A807D61" w14:textId="79EDD6DB" w:rsidR="00FA1DD2" w:rsidRPr="00C04705" w:rsidRDefault="00FA1DD2" w:rsidP="00B332DE">
      <w:pPr>
        <w:pStyle w:val="NormalWeb"/>
        <w:rPr>
          <w:rFonts w:asciiTheme="minorHAnsi" w:hAnsiTheme="minorHAnsi" w:cstheme="minorHAnsi"/>
          <w:lang w:val="ru-RU"/>
        </w:rPr>
      </w:pPr>
      <w:r w:rsidRPr="00C04705">
        <w:rPr>
          <w:rFonts w:asciiTheme="minorHAnsi" w:hAnsiTheme="minorHAnsi" w:cstheme="minorHAnsi"/>
          <w:lang w:val="ru-RU"/>
        </w:rPr>
        <w:t>Если ваша инициатива направлена на влияние на закон или политику, рассмотрите возможность обращения в соответствующие государственные органы на местном или национальном уровне. Определите, существует ли национальный молодежный закон или законодательство, касающееся молодежи, или национальная молодежная политика. Определите отраслевое министерство/министерства, ответственные за молодежь, и любые представительные молодежные организации, такие как молодежные организации</w:t>
      </w:r>
      <w:r w:rsidR="00B332DE" w:rsidRPr="00C04705">
        <w:rPr>
          <w:rFonts w:asciiTheme="minorHAnsi" w:hAnsiTheme="minorHAnsi" w:cstheme="minorHAnsi"/>
          <w:lang w:val="ru-RU"/>
        </w:rPr>
        <w:t xml:space="preserve">, </w:t>
      </w:r>
      <w:r w:rsidRPr="00C04705">
        <w:rPr>
          <w:rFonts w:asciiTheme="minorHAnsi" w:hAnsiTheme="minorHAnsi" w:cstheme="minorHAnsi"/>
          <w:lang w:val="ru-RU"/>
        </w:rPr>
        <w:t>парламент там, где они существуют. Играйте активную роль в содействии взаимоотношениям между молодежью, гражданским обществом, имеющим отношение к молодежи, и правительством.</w:t>
      </w:r>
    </w:p>
    <w:p w14:paraId="3981B3B9" w14:textId="76F3165F" w:rsidR="00FA1DD2" w:rsidRPr="00C04705" w:rsidRDefault="00FA1DD2" w:rsidP="00FA1DD2">
      <w:pPr>
        <w:pStyle w:val="NormalWeb"/>
        <w:rPr>
          <w:rFonts w:asciiTheme="minorHAnsi" w:hAnsiTheme="minorHAnsi" w:cstheme="minorHAnsi"/>
          <w:b/>
          <w:bCs/>
          <w:lang w:val="ru-RU"/>
        </w:rPr>
      </w:pPr>
      <w:r w:rsidRPr="00C04705">
        <w:rPr>
          <w:rFonts w:asciiTheme="minorHAnsi" w:hAnsiTheme="minorHAnsi" w:cstheme="minorHAnsi"/>
          <w:b/>
          <w:bCs/>
          <w:lang w:val="ru-RU"/>
        </w:rPr>
        <w:t>Культурн</w:t>
      </w:r>
      <w:r w:rsidR="00B332DE" w:rsidRPr="00C04705">
        <w:rPr>
          <w:rFonts w:asciiTheme="minorHAnsi" w:hAnsiTheme="minorHAnsi" w:cstheme="minorHAnsi"/>
          <w:b/>
          <w:bCs/>
          <w:lang w:val="ru-RU"/>
        </w:rPr>
        <w:t>ый аспект</w:t>
      </w:r>
    </w:p>
    <w:p w14:paraId="23798E3B" w14:textId="66AE4128" w:rsidR="00FA1DD2" w:rsidRPr="00C04705" w:rsidRDefault="00FA1DD2" w:rsidP="00FA1DD2">
      <w:pPr>
        <w:pStyle w:val="NormalWeb"/>
        <w:rPr>
          <w:rFonts w:asciiTheme="minorHAnsi" w:hAnsiTheme="minorHAnsi" w:cstheme="minorHAnsi"/>
          <w:lang w:val="ru-RU"/>
        </w:rPr>
      </w:pPr>
      <w:r w:rsidRPr="00C04705">
        <w:rPr>
          <w:rFonts w:asciiTheme="minorHAnsi" w:hAnsiTheme="minorHAnsi" w:cstheme="minorHAnsi"/>
          <w:lang w:val="ru-RU"/>
        </w:rPr>
        <w:t>Как мне реагировать на культурный контекст, который поощряет иерархические структуры и уважение к старшим, поэтому ценность участия молодежи не всегда понимается или полностью осознается? Как поддержать молодежь, которая из-за этого не всегда считает себя дееспособной?</w:t>
      </w:r>
    </w:p>
    <w:p w14:paraId="419C7EE6" w14:textId="77777777" w:rsidR="00FA1DD2" w:rsidRPr="00C04705" w:rsidRDefault="00FA1DD2" w:rsidP="00FA1DD2">
      <w:pPr>
        <w:pStyle w:val="NormalWeb"/>
        <w:rPr>
          <w:rFonts w:asciiTheme="minorHAnsi" w:hAnsiTheme="minorHAnsi" w:cstheme="minorHAnsi"/>
          <w:b/>
          <w:bCs/>
          <w:lang w:val="ru-RU"/>
        </w:rPr>
      </w:pPr>
      <w:r w:rsidRPr="00C04705">
        <w:rPr>
          <w:rFonts w:asciiTheme="minorHAnsi" w:hAnsiTheme="minorHAnsi" w:cstheme="minorHAnsi"/>
          <w:b/>
          <w:bCs/>
          <w:lang w:val="ru-RU"/>
        </w:rPr>
        <w:t>Развитие потенциала до и на протяжении всего периода реализации инициативы по вовлечению молодежи может помочь молодежи понять и поверить в свои возможности, а также побудить немолодежных субъектов понять и оценить значимое участие молодежи.</w:t>
      </w:r>
    </w:p>
    <w:p w14:paraId="53049BB2" w14:textId="70E652FF" w:rsidR="00FA1DD2" w:rsidRPr="00C04705" w:rsidRDefault="00FA1DD2" w:rsidP="00FA1DD2">
      <w:pPr>
        <w:pStyle w:val="NormalWeb"/>
        <w:rPr>
          <w:rFonts w:asciiTheme="minorHAnsi" w:hAnsiTheme="minorHAnsi" w:cstheme="minorHAnsi"/>
          <w:lang w:val="ru-RU"/>
        </w:rPr>
      </w:pPr>
      <w:r w:rsidRPr="00C04705">
        <w:rPr>
          <w:rFonts w:asciiTheme="minorHAnsi" w:hAnsiTheme="minorHAnsi" w:cstheme="minorHAnsi"/>
          <w:lang w:val="ru-RU"/>
        </w:rPr>
        <w:t>Пакет ресурсов включает в себя полезное руководство по реагированию на распространенные возражения, выдвигаемые родителями, опекунами, подростками, учителями, старейшинами сообщества, государственными чиновниками или персоналом. Это может или не может быть применимо в зависимости от контекста и к молодежи, выходящей за рамки возрастных категорий, которые определяют подростков.</w:t>
      </w:r>
    </w:p>
    <w:p w14:paraId="65A3D34D" w14:textId="77777777" w:rsidR="00FA1DD2" w:rsidRPr="00C04705" w:rsidRDefault="00FA1DD2" w:rsidP="00FA1DD2">
      <w:pPr>
        <w:pStyle w:val="NormalWeb"/>
        <w:rPr>
          <w:rFonts w:asciiTheme="minorHAnsi" w:hAnsiTheme="minorHAnsi" w:cstheme="minorHAnsi"/>
          <w:lang w:val="ru-RU"/>
        </w:rPr>
      </w:pPr>
      <w:r w:rsidRPr="00C04705">
        <w:rPr>
          <w:rFonts w:asciiTheme="minorHAnsi" w:hAnsiTheme="minorHAnsi" w:cstheme="minorHAnsi"/>
          <w:b/>
          <w:bCs/>
          <w:lang w:val="ru-RU"/>
        </w:rPr>
        <w:t>«Подросткам не хватает компетентности».</w:t>
      </w:r>
      <w:r w:rsidRPr="00C04705">
        <w:rPr>
          <w:rFonts w:asciiTheme="minorHAnsi" w:hAnsiTheme="minorHAnsi" w:cstheme="minorHAnsi"/>
          <w:lang w:val="ru-RU"/>
        </w:rPr>
        <w:t xml:space="preserve"> В различных контекстах, в том числе в гуманитарных ситуациях, подростки продемонстрировали свою способность действовать ответственно и эффективно, чтобы защитить себя, членов своей семьи, своих сверстников </w:t>
      </w:r>
      <w:r w:rsidRPr="00C04705">
        <w:rPr>
          <w:rFonts w:asciiTheme="minorHAnsi" w:hAnsiTheme="minorHAnsi" w:cstheme="minorHAnsi"/>
          <w:lang w:val="ru-RU"/>
        </w:rPr>
        <w:lastRenderedPageBreak/>
        <w:t>и сообщества. Многие девочки и мальчики вносят постоянный важный вклад в семейную жизнь, в уход за братьями и сестрами или родителями, в работу по дому, в сельском хозяйстве или приносящую доход работу. Компетентность подростков варьируется индивидуально (так же, как и у взрослых) и варьируется в соответствии с различными сторонами их жизни. Однако взрослым необходимо открыть глаза и уши, чтобы признать и оценить компетентность, которую демонстрируют девочки и мальчики.</w:t>
      </w:r>
    </w:p>
    <w:p w14:paraId="58EE2D34" w14:textId="77777777" w:rsidR="00FA1DD2" w:rsidRPr="00C04705" w:rsidRDefault="00FA1DD2" w:rsidP="00FA1DD2">
      <w:pPr>
        <w:pStyle w:val="NormalWeb"/>
        <w:rPr>
          <w:rFonts w:asciiTheme="minorHAnsi" w:hAnsiTheme="minorHAnsi" w:cstheme="minorHAnsi"/>
          <w:lang w:val="ru-RU"/>
        </w:rPr>
      </w:pPr>
      <w:r w:rsidRPr="00C04705">
        <w:rPr>
          <w:rFonts w:asciiTheme="minorHAnsi" w:hAnsiTheme="minorHAnsi" w:cstheme="minorHAnsi"/>
          <w:b/>
          <w:bCs/>
          <w:lang w:val="ru-RU"/>
        </w:rPr>
        <w:t>«Подростки должны сначала научиться ответственности».</w:t>
      </w:r>
      <w:r w:rsidRPr="00C04705">
        <w:rPr>
          <w:rFonts w:asciiTheme="minorHAnsi" w:hAnsiTheme="minorHAnsi" w:cstheme="minorHAnsi"/>
          <w:lang w:val="ru-RU"/>
        </w:rPr>
        <w:t xml:space="preserve"> Участие является эффективным средством для подростков взять на себя, принять, научиться и понять ответственность. Участие – это не противоположность ответственности, а ее фундаментальная часть. Прислушиваться к подросткам и относиться к ним серьезно – это важный аспект ответственности и создания среды обучения уважению и пониманию других. Подростки, принимая решения и предпринимая совместные действия, развивают ответственность друг перед другом. Обучение обязанностям в подростковом возрасте помогает подготовить их к взрослой жизни; многие взрослые не имели в детстве опыта, который подготовил бы их к взрослым формам гражданства.</w:t>
      </w:r>
    </w:p>
    <w:p w14:paraId="397CD7CD" w14:textId="49810474" w:rsidR="00FA1DD2" w:rsidRPr="00C04705" w:rsidRDefault="00FA1DD2" w:rsidP="00FA1DD2">
      <w:pPr>
        <w:pStyle w:val="NormalWeb"/>
        <w:rPr>
          <w:rFonts w:asciiTheme="minorHAnsi" w:hAnsiTheme="minorHAnsi" w:cstheme="minorHAnsi"/>
          <w:lang w:val="ru-RU"/>
        </w:rPr>
      </w:pPr>
      <w:r w:rsidRPr="00C04705">
        <w:rPr>
          <w:rFonts w:asciiTheme="minorHAnsi" w:hAnsiTheme="minorHAnsi" w:cstheme="minorHAnsi"/>
          <w:b/>
          <w:bCs/>
          <w:lang w:val="ru-RU"/>
        </w:rPr>
        <w:t>«Участие подростков слишком сложно и слишком дорого».</w:t>
      </w:r>
      <w:r w:rsidRPr="00C04705">
        <w:rPr>
          <w:rFonts w:asciiTheme="minorHAnsi" w:hAnsiTheme="minorHAnsi" w:cstheme="minorHAnsi"/>
          <w:lang w:val="ru-RU"/>
        </w:rPr>
        <w:t xml:space="preserve"> Прежде всего, содействие и поддержка участия подростков требует открытости со стороны </w:t>
      </w:r>
      <w:r w:rsidR="00C04705" w:rsidRPr="00C04705">
        <w:rPr>
          <w:rFonts w:asciiTheme="minorHAnsi" w:hAnsiTheme="minorHAnsi" w:cstheme="minorHAnsi"/>
          <w:lang w:val="ru-RU"/>
        </w:rPr>
        <w:t>НПО</w:t>
      </w:r>
      <w:r w:rsidRPr="00C04705">
        <w:rPr>
          <w:rFonts w:asciiTheme="minorHAnsi" w:hAnsiTheme="minorHAnsi" w:cstheme="minorHAnsi"/>
          <w:lang w:val="ru-RU"/>
        </w:rPr>
        <w:t xml:space="preserve"> и их партнеров в широком диапазоне социально-культурных экономических и политических контекстов, в том числе в гуманитарных условиях. Это требует компетентности со стороны взрослых и участвующих организаций – но то же самое требуется и для других отраслевых мер реагирования. Только потому, что участие подростков иногда считается «необязательным дополнением», возникают ограничения и запреты, основанные на сложности и стоимости. Реальность такова, что участие приносит пользу подросткам, семьям и сообществам, поэтому предполагать, что оно является «необязательным дополнением» или дополнительным бременем, бесполезно, нереалистично и не отвечает должным образом обстоятельствам подростков, их защите и развитию, особенно в гуманитарных условиях.</w:t>
      </w:r>
    </w:p>
    <w:p w14:paraId="056FAEBD" w14:textId="0433394B" w:rsidR="00FA1DD2" w:rsidRPr="00C04705" w:rsidRDefault="00FA1DD2" w:rsidP="00FA1DD2">
      <w:pPr>
        <w:pStyle w:val="NormalWeb"/>
        <w:rPr>
          <w:rFonts w:asciiTheme="minorHAnsi" w:hAnsiTheme="minorHAnsi" w:cstheme="minorHAnsi"/>
          <w:lang w:val="ru-RU"/>
        </w:rPr>
      </w:pPr>
      <w:r w:rsidRPr="00C04705">
        <w:rPr>
          <w:rFonts w:asciiTheme="minorHAnsi" w:hAnsiTheme="minorHAnsi" w:cstheme="minorHAnsi"/>
          <w:b/>
          <w:bCs/>
          <w:lang w:val="ru-RU"/>
        </w:rPr>
        <w:t>«Дети и подростки потеряют детство и не будут уважать родителей».</w:t>
      </w:r>
      <w:r w:rsidRPr="00C04705">
        <w:rPr>
          <w:rFonts w:asciiTheme="minorHAnsi" w:hAnsiTheme="minorHAnsi" w:cstheme="minorHAnsi"/>
          <w:lang w:val="ru-RU"/>
        </w:rPr>
        <w:t xml:space="preserve"> Участие </w:t>
      </w:r>
      <w:proofErr w:type="gramStart"/>
      <w:r w:rsidRPr="00C04705">
        <w:rPr>
          <w:rFonts w:asciiTheme="minorHAnsi" w:hAnsiTheme="minorHAnsi" w:cstheme="minorHAnsi"/>
          <w:lang w:val="ru-RU"/>
        </w:rPr>
        <w:t xml:space="preserve">является </w:t>
      </w:r>
      <w:r w:rsidR="00C04705" w:rsidRPr="00C04705">
        <w:rPr>
          <w:rFonts w:asciiTheme="minorHAnsi" w:hAnsiTheme="minorHAnsi" w:cstheme="minorHAnsi"/>
          <w:lang w:val="ru-RU"/>
        </w:rPr>
        <w:t xml:space="preserve"> </w:t>
      </w:r>
      <w:r w:rsidRPr="00C04705">
        <w:rPr>
          <w:rFonts w:asciiTheme="minorHAnsi" w:hAnsiTheme="minorHAnsi" w:cstheme="minorHAnsi"/>
          <w:lang w:val="ru-RU"/>
        </w:rPr>
        <w:t>добровольным</w:t>
      </w:r>
      <w:proofErr w:type="gramEnd"/>
      <w:r w:rsidRPr="00C04705">
        <w:rPr>
          <w:rFonts w:asciiTheme="minorHAnsi" w:hAnsiTheme="minorHAnsi" w:cstheme="minorHAnsi"/>
          <w:lang w:val="ru-RU"/>
        </w:rPr>
        <w:t xml:space="preserve"> процессом и не должно быть обременительным. Представление о подростках, «теряющих детство», основано на восприятии детей и подростков как полностью зависимых. Но подростки принимают решения и действуют каждый день; например, в их общении и отношениях с семьей, сверстниками, школьными учителями и другими взрослыми в их сообществе. Некоторые подростки, которые ухаживают за родителями или работают, каждый день принимают жизненно важные решения – и не только для себя. Процессы участия только усиливают и улучшают качество и возможности того, что уже есть.</w:t>
      </w:r>
    </w:p>
    <w:p w14:paraId="288F4547" w14:textId="77777777" w:rsidR="00FA1DD2" w:rsidRPr="00C04705" w:rsidRDefault="00FA1DD2" w:rsidP="00FA1DD2">
      <w:pPr>
        <w:pStyle w:val="NormalWeb"/>
        <w:rPr>
          <w:rFonts w:asciiTheme="minorHAnsi" w:hAnsiTheme="minorHAnsi" w:cstheme="minorHAnsi"/>
          <w:lang w:val="ru-RU"/>
        </w:rPr>
      </w:pPr>
      <w:r w:rsidRPr="00C04705">
        <w:rPr>
          <w:rFonts w:asciiTheme="minorHAnsi" w:hAnsiTheme="minorHAnsi" w:cstheme="minorHAnsi"/>
          <w:b/>
          <w:bCs/>
          <w:lang w:val="ru-RU"/>
        </w:rPr>
        <w:t>«Участие не является частью «традиционной» культуры».</w:t>
      </w:r>
      <w:r w:rsidRPr="00C04705">
        <w:rPr>
          <w:rFonts w:asciiTheme="minorHAnsi" w:hAnsiTheme="minorHAnsi" w:cstheme="minorHAnsi"/>
          <w:lang w:val="ru-RU"/>
        </w:rPr>
        <w:t xml:space="preserve"> Хотя участие подростков не может быть признано в качестве активного лица, принимающего решения во многих традиционных культурах, многие подростки являются активными участниками своей жизни и вносят свой вклад в жизнь своих семей и сообществ. Более того, общества, культуры и окружающая среда не статичны, а динамичны; они меняются со временем. Изменения в положении женщин во многих обществах продемонстрировали преимущества изменений в ценностях, убеждениях и практике, например, благодаря более широкому признанию прав женщин на защиту от домашнего насилия. Права детей на защиту и участие, а также их преимущества также получают все большее признание.</w:t>
      </w:r>
    </w:p>
    <w:p w14:paraId="1B618C9D" w14:textId="77777777" w:rsidR="00FA1DD2" w:rsidRPr="00C04705" w:rsidRDefault="00FA1DD2" w:rsidP="00FA1DD2">
      <w:pPr>
        <w:pStyle w:val="NormalWeb"/>
        <w:rPr>
          <w:rFonts w:asciiTheme="minorHAnsi" w:hAnsiTheme="minorHAnsi" w:cstheme="minorHAnsi"/>
          <w:lang w:val="ru-RU"/>
        </w:rPr>
      </w:pPr>
      <w:r w:rsidRPr="00C04705">
        <w:rPr>
          <w:rFonts w:asciiTheme="minorHAnsi" w:hAnsiTheme="minorHAnsi" w:cstheme="minorHAnsi"/>
          <w:b/>
          <w:bCs/>
          <w:lang w:val="ru-RU"/>
        </w:rPr>
        <w:lastRenderedPageBreak/>
        <w:t>«Участие подростков подвергает их риску».</w:t>
      </w:r>
      <w:r w:rsidRPr="00C04705">
        <w:rPr>
          <w:rFonts w:asciiTheme="minorHAnsi" w:hAnsiTheme="minorHAnsi" w:cstheme="minorHAnsi"/>
          <w:lang w:val="ru-RU"/>
        </w:rPr>
        <w:t xml:space="preserve"> В целом, участие подростков способствует усилению их защиты за счет лучшего понимания их обстоятельств, создания благоприятной среды, в которой они могут говорить о проблемах, а также потому, что участие способствует повышению устойчивости. Бывают случаи, например, мероприятия для средств массовой информации и публичные конференции, когда интересы детей не соблюдаются за счет их высказываний или идентификации из-за последующих последствий. Однако систематическая оценка рисков и снижение рисков с участием подростков могут помочь предотвратить и защитить детей от участия, которое, как установлено, не отвечает их интересам. Систематическое использование девяти основных требований эффективного и этичного участия способствует планированию, реализации и мониторингу участия подростков с тщательным учетом наилучших интересов детей.</w:t>
      </w:r>
    </w:p>
    <w:p w14:paraId="085C1205" w14:textId="26D86416" w:rsidR="00FA1DD2" w:rsidRPr="00461ABE" w:rsidRDefault="00FA1DD2" w:rsidP="00FA1DD2">
      <w:pPr>
        <w:pStyle w:val="NormalWeb"/>
        <w:rPr>
          <w:rFonts w:asciiTheme="minorHAnsi" w:hAnsiTheme="minorHAnsi" w:cstheme="minorHAnsi"/>
          <w:lang w:val="ru-RU"/>
        </w:rPr>
      </w:pPr>
      <w:r w:rsidRPr="00C04705">
        <w:rPr>
          <w:rFonts w:asciiTheme="minorHAnsi" w:hAnsiTheme="minorHAnsi" w:cstheme="minorHAnsi"/>
          <w:b/>
          <w:bCs/>
          <w:lang w:val="ru-RU"/>
        </w:rPr>
        <w:t>«Взрослые могут манипулировать подростками».</w:t>
      </w:r>
      <w:r w:rsidRPr="00C04705">
        <w:rPr>
          <w:rFonts w:asciiTheme="minorHAnsi" w:hAnsiTheme="minorHAnsi" w:cstheme="minorHAnsi"/>
          <w:lang w:val="ru-RU"/>
        </w:rPr>
        <w:t xml:space="preserve"> Взрослые могут контролировать процессы участия и манипулировать подростками посредством некачественных и неэтичных процессов, чтобы добиться результатов для себя. На первый взгляд это может показаться участием, но это потому, что необходим больший опыт и критическое понимание определений, процессов и результатов участия. Подобные манипуляции необходимо предотвращать, обеспечивая общее понимание участия подростков, различных способов участия и девяти основных требований. Внимание к основным требованиям к качественному участию, прозрачности внутри и между агентствами, а также процессам подотчетности противодействуют манипуляциям.</w:t>
      </w:r>
    </w:p>
    <w:p w14:paraId="662E1FD7" w14:textId="77777777" w:rsidR="00C04705" w:rsidRDefault="00C04705">
      <w:pPr>
        <w:spacing w:after="0" w:afterAutospacing="0"/>
        <w:ind w:firstLine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7033450" w14:textId="1142FFEF" w:rsidR="00FA1DD2" w:rsidRPr="00461ABE" w:rsidRDefault="00C04705" w:rsidP="00C04705">
      <w:pPr>
        <w:pStyle w:val="Heading1"/>
        <w:rPr>
          <w:lang w:val="ru-RU"/>
        </w:rPr>
      </w:pPr>
      <w:bookmarkStart w:id="25" w:name="_Toc159866954"/>
      <w:r>
        <w:rPr>
          <w:lang w:val="ru-RU"/>
        </w:rPr>
        <w:lastRenderedPageBreak/>
        <w:t>Рекомендуемая</w:t>
      </w:r>
      <w:r w:rsidRPr="00461ABE">
        <w:rPr>
          <w:lang w:val="ru-RU"/>
        </w:rPr>
        <w:t xml:space="preserve"> </w:t>
      </w:r>
      <w:r>
        <w:rPr>
          <w:lang w:val="ru-RU"/>
        </w:rPr>
        <w:t>литература</w:t>
      </w:r>
      <w:bookmarkEnd w:id="25"/>
    </w:p>
    <w:p w14:paraId="5C79D6AD" w14:textId="09DB3753" w:rsidR="00162C96" w:rsidRPr="00E03185" w:rsidRDefault="00162C96" w:rsidP="00162C96">
      <w:pPr>
        <w:pStyle w:val="NormalWeb"/>
        <w:rPr>
          <w:rFonts w:asciiTheme="minorHAnsi" w:hAnsiTheme="minorHAnsi" w:cstheme="minorHAnsi"/>
          <w:sz w:val="20"/>
          <w:szCs w:val="20"/>
          <w:lang w:val="ru-RU"/>
        </w:rPr>
      </w:pPr>
      <w:r w:rsidRPr="00E03185">
        <w:rPr>
          <w:rFonts w:asciiTheme="minorHAnsi" w:hAnsiTheme="minorHAnsi" w:cstheme="minorHAnsi"/>
          <w:color w:val="006BF9"/>
          <w:sz w:val="20"/>
          <w:szCs w:val="20"/>
          <w:lang w:val="ru-RU"/>
        </w:rPr>
        <w:t>Публикации и отчеты</w:t>
      </w:r>
    </w:p>
    <w:p w14:paraId="492DA1D5" w14:textId="77777777" w:rsidR="00162C96" w:rsidRPr="00E03185" w:rsidRDefault="00162C96" w:rsidP="00162C96">
      <w:pPr>
        <w:pStyle w:val="NormalWeb"/>
        <w:rPr>
          <w:rFonts w:asciiTheme="minorHAnsi" w:hAnsiTheme="minorHAnsi" w:cstheme="minorHAnsi"/>
          <w:sz w:val="20"/>
          <w:szCs w:val="20"/>
          <w:lang w:val="en-US"/>
        </w:rPr>
      </w:pPr>
      <w:r w:rsidRPr="00E03185">
        <w:rPr>
          <w:rFonts w:asciiTheme="minorHAnsi" w:hAnsiTheme="minorHAnsi" w:cstheme="minorHAnsi"/>
          <w:sz w:val="20"/>
          <w:szCs w:val="20"/>
          <w:lang w:val="en-US"/>
        </w:rPr>
        <w:t>Action</w:t>
      </w:r>
      <w:r w:rsidRPr="00461ABE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  <w:r w:rsidRPr="00E03185">
        <w:rPr>
          <w:rFonts w:asciiTheme="minorHAnsi" w:hAnsiTheme="minorHAnsi" w:cstheme="minorHAnsi"/>
          <w:sz w:val="20"/>
          <w:szCs w:val="20"/>
          <w:lang w:val="en-US"/>
        </w:rPr>
        <w:t>Aid</w:t>
      </w:r>
      <w:r w:rsidRPr="00461ABE">
        <w:rPr>
          <w:rFonts w:asciiTheme="minorHAnsi" w:hAnsiTheme="minorHAnsi" w:cstheme="minorHAnsi"/>
          <w:sz w:val="20"/>
          <w:szCs w:val="20"/>
          <w:lang w:val="ru-RU"/>
        </w:rPr>
        <w:t xml:space="preserve">. 2015. </w:t>
      </w:r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Action Aid’s Approach to Youth Programming: A Fundamental Force for Development (http:// www.actionaid.org/publications/actionaids-approach-youth-program¬ming-fundamental-force-development) </w:t>
      </w:r>
    </w:p>
    <w:p w14:paraId="76A6534C" w14:textId="77777777" w:rsidR="00162C96" w:rsidRPr="00E03185" w:rsidRDefault="00162C96" w:rsidP="00162C96">
      <w:pPr>
        <w:pStyle w:val="NormalWeb"/>
        <w:rPr>
          <w:rFonts w:asciiTheme="minorHAnsi" w:hAnsiTheme="minorHAnsi" w:cstheme="minorHAnsi"/>
          <w:sz w:val="20"/>
          <w:szCs w:val="20"/>
          <w:lang w:val="en-US"/>
        </w:rPr>
      </w:pPr>
      <w:r w:rsidRPr="00E03185">
        <w:rPr>
          <w:rFonts w:asciiTheme="minorHAnsi" w:hAnsiTheme="minorHAnsi" w:cstheme="minorHAnsi"/>
          <w:sz w:val="20"/>
          <w:szCs w:val="20"/>
          <w:lang w:val="en-US"/>
        </w:rPr>
        <w:t>Innovations in Civic Participation (ICP). 2010. Youth Civic Participation in Action. Washington DC, ICP (</w:t>
      </w:r>
      <w:proofErr w:type="gramStart"/>
      <w:r w:rsidRPr="00E03185">
        <w:rPr>
          <w:rFonts w:asciiTheme="minorHAnsi" w:hAnsiTheme="minorHAnsi" w:cstheme="minorHAnsi"/>
          <w:sz w:val="20"/>
          <w:szCs w:val="20"/>
          <w:lang w:val="en-US"/>
        </w:rPr>
        <w:t>http://www.icicp.org/wp-content/uploads/2014/07/Youth-Civic-Participation-Worldwide-.pdf )</w:t>
      </w:r>
      <w:proofErr w:type="gram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65D69287" w14:textId="77777777" w:rsidR="00162C96" w:rsidRPr="00E03185" w:rsidRDefault="00162C96" w:rsidP="00162C96">
      <w:pPr>
        <w:pStyle w:val="NormalWeb"/>
        <w:rPr>
          <w:rFonts w:asciiTheme="minorHAnsi" w:hAnsiTheme="minorHAnsi" w:cstheme="minorHAnsi"/>
          <w:sz w:val="20"/>
          <w:szCs w:val="20"/>
          <w:lang w:val="en-US"/>
        </w:rPr>
      </w:pPr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Lansdown, </w:t>
      </w: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Gerrison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. 2010. Promoting Children’s Participation in Democratic Decision Making. Florence, UNICEF/ </w:t>
      </w: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Innocenti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 Research Centre (https://www.unicef-irc.org/publications/pdf/in¬</w:t>
      </w:r>
      <w:proofErr w:type="gramStart"/>
      <w:r w:rsidRPr="00E03185">
        <w:rPr>
          <w:rFonts w:asciiTheme="minorHAnsi" w:hAnsiTheme="minorHAnsi" w:cstheme="minorHAnsi"/>
          <w:sz w:val="20"/>
          <w:szCs w:val="20"/>
          <w:lang w:val="en-US"/>
        </w:rPr>
        <w:t>sight6.pdf )</w:t>
      </w:r>
      <w:proofErr w:type="gram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73C03210" w14:textId="77777777" w:rsidR="00162C96" w:rsidRPr="00E03185" w:rsidRDefault="00162C96" w:rsidP="00162C96">
      <w:pPr>
        <w:pStyle w:val="NormalWeb"/>
        <w:rPr>
          <w:rFonts w:asciiTheme="minorHAnsi" w:hAnsiTheme="minorHAnsi" w:cstheme="minorHAnsi"/>
          <w:sz w:val="20"/>
          <w:szCs w:val="20"/>
          <w:lang w:val="en-US"/>
        </w:rPr>
      </w:pPr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Percy-Smith, B. and Thomas, N. (eds). 2010. A Handbook of Children and Young People’s Participation: Perspectives from Theory and Practice. Oxon, Routledge </w:t>
      </w:r>
    </w:p>
    <w:p w14:paraId="2F4D74AB" w14:textId="77777777" w:rsidR="00162C96" w:rsidRPr="00E03185" w:rsidRDefault="00162C96" w:rsidP="00162C96">
      <w:pPr>
        <w:pStyle w:val="NormalWeb"/>
        <w:rPr>
          <w:rFonts w:asciiTheme="minorHAnsi" w:hAnsiTheme="minorHAnsi" w:cstheme="minorHAnsi"/>
          <w:sz w:val="20"/>
          <w:szCs w:val="20"/>
          <w:lang w:val="en-US"/>
        </w:rPr>
      </w:pPr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Sherrod, L. R., </w:t>
      </w: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Torney-Purta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 J. and Flanagan C. A. (eds). 2010. Handbook of Research on Civic Engagement in Youth. Hoboken NJ, Wiley </w:t>
      </w:r>
    </w:p>
    <w:p w14:paraId="49818A7A" w14:textId="77777777" w:rsidR="00162C96" w:rsidRPr="00E03185" w:rsidRDefault="00162C96" w:rsidP="00162C96">
      <w:pPr>
        <w:pStyle w:val="NormalWeb"/>
        <w:rPr>
          <w:rFonts w:asciiTheme="minorHAnsi" w:hAnsiTheme="minorHAnsi" w:cstheme="minorHAnsi"/>
          <w:sz w:val="20"/>
          <w:szCs w:val="20"/>
          <w:lang w:val="en-US"/>
        </w:rPr>
      </w:pPr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Students Partnership Worldwide, DFID-CSO Youth Working Group. 2010. Youth Participation in Development: A Guide for Development Agencies and Policy Makers. London, DFID–CSO Youth Working Group (http://www.youth- </w:t>
      </w:r>
      <w:proofErr w:type="gramStart"/>
      <w:r w:rsidRPr="00E03185">
        <w:rPr>
          <w:rFonts w:asciiTheme="minorHAnsi" w:hAnsiTheme="minorHAnsi" w:cstheme="minorHAnsi"/>
          <w:sz w:val="20"/>
          <w:szCs w:val="20"/>
          <w:lang w:val="en-US"/>
        </w:rPr>
        <w:t>policy.org/wp-content/uploads/library/2010_Youth_Participa-tion_in_Development_Guide_Eng.pdf )</w:t>
      </w:r>
      <w:proofErr w:type="gram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09AA59AB" w14:textId="77777777" w:rsidR="00162C96" w:rsidRPr="00E03185" w:rsidRDefault="00162C96" w:rsidP="00162C96">
      <w:pPr>
        <w:pStyle w:val="NormalWeb"/>
        <w:rPr>
          <w:rFonts w:asciiTheme="minorHAnsi" w:hAnsiTheme="minorHAnsi" w:cstheme="minorHAnsi"/>
          <w:sz w:val="20"/>
          <w:szCs w:val="20"/>
          <w:lang w:val="en-US"/>
        </w:rPr>
      </w:pPr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UN DESA. 2015. World Youth Report: Youth Civic Engagement. New York, United Nations </w:t>
      </w: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De¬partment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 of Economic and Social Affairs (http://www.unworldyouthreport.org/images/docs/un_world_youth_report_youth_civic_en- </w:t>
      </w:r>
      <w:proofErr w:type="gramStart"/>
      <w:r w:rsidRPr="00E03185">
        <w:rPr>
          <w:rFonts w:asciiTheme="minorHAnsi" w:hAnsiTheme="minorHAnsi" w:cstheme="minorHAnsi"/>
          <w:sz w:val="20"/>
          <w:szCs w:val="20"/>
          <w:lang w:val="en-US"/>
        </w:rPr>
        <w:t>gagement.pdf )</w:t>
      </w:r>
      <w:proofErr w:type="gram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673EA573" w14:textId="77777777" w:rsidR="00162C96" w:rsidRPr="00E03185" w:rsidRDefault="00162C96" w:rsidP="00162C96">
      <w:pPr>
        <w:pStyle w:val="NormalWeb"/>
        <w:rPr>
          <w:rFonts w:asciiTheme="minorHAnsi" w:hAnsiTheme="minorHAnsi" w:cstheme="minorHAnsi"/>
          <w:sz w:val="20"/>
          <w:szCs w:val="20"/>
          <w:lang w:val="en-US"/>
        </w:rPr>
      </w:pPr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UN DESA. 2011. Expert Group Meeting: Working Towards a Framework for Monitoring and </w:t>
      </w: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Evalua¬tion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 of the World </w:t>
      </w: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Programme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 of Action for Youth. Meeting report, 14-15 December 2011 </w:t>
      </w:r>
    </w:p>
    <w:p w14:paraId="695E0CAF" w14:textId="77777777" w:rsidR="00162C96" w:rsidRPr="00E03185" w:rsidRDefault="00162C96" w:rsidP="00162C96">
      <w:pPr>
        <w:pStyle w:val="NormalWeb"/>
        <w:rPr>
          <w:rFonts w:asciiTheme="minorHAnsi" w:hAnsiTheme="minorHAnsi" w:cstheme="minorHAnsi"/>
          <w:sz w:val="20"/>
          <w:szCs w:val="20"/>
          <w:lang w:val="en-US"/>
        </w:rPr>
      </w:pPr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UN-Habitat. 2013. Advancing Youth Civic Engagement and Human Rights. Nairobi, United Nations Human Settle- </w:t>
      </w: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ments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Programme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 (https://unhabitat.org/books/advancing-youth-civic-engage¬ment-and-human-rights/) </w:t>
      </w:r>
    </w:p>
    <w:p w14:paraId="58198298" w14:textId="77777777" w:rsidR="00162C96" w:rsidRPr="00E03185" w:rsidRDefault="00162C96" w:rsidP="00162C96">
      <w:pPr>
        <w:pStyle w:val="NormalWeb"/>
        <w:rPr>
          <w:rFonts w:asciiTheme="minorHAnsi" w:hAnsiTheme="minorHAnsi" w:cstheme="minorHAnsi"/>
          <w:sz w:val="20"/>
          <w:szCs w:val="20"/>
          <w:lang w:val="en-US"/>
        </w:rPr>
      </w:pPr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World Bank. 2017. World Development Report: Development and the Next Generation. </w:t>
      </w: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Wash¬ington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 DC, World Bank (</w:t>
      </w:r>
      <w:proofErr w:type="gramStart"/>
      <w:r w:rsidRPr="00E03185">
        <w:rPr>
          <w:rFonts w:asciiTheme="minorHAnsi" w:hAnsiTheme="minorHAnsi" w:cstheme="minorHAnsi"/>
          <w:sz w:val="20"/>
          <w:szCs w:val="20"/>
          <w:lang w:val="en-US"/>
        </w:rPr>
        <w:t>http://documents.worldbank.org/curated/en/556251468128407787/pd-f/359990WDR0complete.pdf )</w:t>
      </w:r>
      <w:proofErr w:type="gram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65B3E612" w14:textId="77777777" w:rsidR="00162C96" w:rsidRPr="00E03185" w:rsidRDefault="00162C96" w:rsidP="00162C96">
      <w:pPr>
        <w:pStyle w:val="NormalWeb"/>
        <w:rPr>
          <w:rFonts w:asciiTheme="minorHAnsi" w:hAnsiTheme="minorHAnsi" w:cstheme="minorHAnsi"/>
          <w:sz w:val="20"/>
          <w:szCs w:val="20"/>
          <w:lang w:val="en-US"/>
        </w:rPr>
      </w:pPr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Youth Policy Labs. 2015. From Rhetoric to Action: Towards an Enabling Environment in the </w:t>
      </w: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Sus¬tainable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 Develop- </w:t>
      </w: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ment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 Goals. Highlights from the report commissioned by the Case for Space initiative. Berlin, Youth Policy Press (</w:t>
      </w:r>
      <w:proofErr w:type="gramStart"/>
      <w:r w:rsidRPr="00E03185">
        <w:rPr>
          <w:rFonts w:asciiTheme="minorHAnsi" w:hAnsiTheme="minorHAnsi" w:cstheme="minorHAnsi"/>
          <w:sz w:val="20"/>
          <w:szCs w:val="20"/>
          <w:lang w:val="en-US"/>
        </w:rPr>
        <w:t>http://restlessdevelopment.org/file/from-rhetoric-to-action-pdf )</w:t>
      </w:r>
      <w:proofErr w:type="gram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418E2D1C" w14:textId="34330099" w:rsidR="00162C96" w:rsidRPr="00E03185" w:rsidRDefault="00162C96" w:rsidP="00162C96">
      <w:pPr>
        <w:pStyle w:val="NormalWeb"/>
        <w:shd w:val="clear" w:color="auto" w:fill="FFFFFF"/>
        <w:rPr>
          <w:rFonts w:asciiTheme="minorHAnsi" w:hAnsiTheme="minorHAnsi" w:cstheme="minorHAnsi"/>
          <w:sz w:val="20"/>
          <w:szCs w:val="20"/>
          <w:lang w:val="en-US"/>
        </w:rPr>
      </w:pPr>
      <w:r w:rsidRPr="00E03185">
        <w:rPr>
          <w:rFonts w:asciiTheme="minorHAnsi" w:hAnsiTheme="minorHAnsi" w:cstheme="minorHAnsi"/>
          <w:color w:val="006BF9"/>
          <w:sz w:val="20"/>
          <w:szCs w:val="20"/>
          <w:lang w:val="ru-RU"/>
        </w:rPr>
        <w:t>Статьи</w:t>
      </w:r>
    </w:p>
    <w:p w14:paraId="06656C95" w14:textId="77777777" w:rsidR="00162C96" w:rsidRPr="00E03185" w:rsidRDefault="00162C96" w:rsidP="00162C96">
      <w:pPr>
        <w:pStyle w:val="NormalWeb"/>
        <w:shd w:val="clear" w:color="auto" w:fill="FFFFFF"/>
        <w:rPr>
          <w:rFonts w:asciiTheme="minorHAnsi" w:hAnsiTheme="minorHAnsi" w:cstheme="minorHAnsi"/>
          <w:sz w:val="20"/>
          <w:szCs w:val="20"/>
          <w:lang w:val="en-US"/>
        </w:rPr>
      </w:pPr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Ansell, N. 2016. “Age and Generation in the Service of Development?”, in </w:t>
      </w: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Huijsmans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, R. (ed.). 2016. </w:t>
      </w: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Generationing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 Development: A Relational Approach to Children, Youth and Development. London, Palgrave Macmillan (Palgrave studies on children and development) </w:t>
      </w:r>
    </w:p>
    <w:p w14:paraId="7C0348B2" w14:textId="77777777" w:rsidR="00162C96" w:rsidRPr="00461ABE" w:rsidRDefault="00162C96" w:rsidP="00162C96">
      <w:pPr>
        <w:pStyle w:val="NormalWeb"/>
        <w:shd w:val="clear" w:color="auto" w:fill="FFFFFF"/>
        <w:rPr>
          <w:rFonts w:asciiTheme="minorHAnsi" w:hAnsiTheme="minorHAnsi" w:cstheme="minorHAnsi"/>
          <w:sz w:val="20"/>
          <w:szCs w:val="20"/>
          <w:lang w:val="fr-FR"/>
        </w:rPr>
      </w:pP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Bersaglio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, B., Enns, C. and </w:t>
      </w: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Kepe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, T. 2015. “Youth under construction: the United Nations’ </w:t>
      </w: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rep¬resentations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 of youth in the global conversation on the post-2015 development agenda”. </w:t>
      </w:r>
      <w:proofErr w:type="spellStart"/>
      <w:r w:rsidRPr="00461ABE">
        <w:rPr>
          <w:rFonts w:asciiTheme="minorHAnsi" w:hAnsiTheme="minorHAnsi" w:cstheme="minorHAnsi"/>
          <w:sz w:val="20"/>
          <w:szCs w:val="20"/>
          <w:lang w:val="fr-FR"/>
        </w:rPr>
        <w:t>Canadi¬an</w:t>
      </w:r>
      <w:proofErr w:type="spellEnd"/>
      <w:r w:rsidRPr="00461ABE">
        <w:rPr>
          <w:rFonts w:asciiTheme="minorHAnsi" w:hAnsiTheme="minorHAnsi" w:cstheme="minorHAnsi"/>
          <w:sz w:val="20"/>
          <w:szCs w:val="20"/>
          <w:lang w:val="fr-FR"/>
        </w:rPr>
        <w:t xml:space="preserve"> Journal of </w:t>
      </w:r>
      <w:proofErr w:type="spellStart"/>
      <w:r w:rsidRPr="00461ABE">
        <w:rPr>
          <w:rFonts w:asciiTheme="minorHAnsi" w:hAnsiTheme="minorHAnsi" w:cstheme="minorHAnsi"/>
          <w:sz w:val="20"/>
          <w:szCs w:val="20"/>
          <w:lang w:val="fr-FR"/>
        </w:rPr>
        <w:t>Development</w:t>
      </w:r>
      <w:proofErr w:type="spellEnd"/>
      <w:r w:rsidRPr="00461ABE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461ABE">
        <w:rPr>
          <w:rFonts w:asciiTheme="minorHAnsi" w:hAnsiTheme="minorHAnsi" w:cstheme="minorHAnsi"/>
          <w:sz w:val="20"/>
          <w:szCs w:val="20"/>
          <w:lang w:val="fr-FR"/>
        </w:rPr>
        <w:t>Studies</w:t>
      </w:r>
      <w:proofErr w:type="spellEnd"/>
      <w:r w:rsidRPr="00461ABE">
        <w:rPr>
          <w:rFonts w:asciiTheme="minorHAnsi" w:hAnsiTheme="minorHAnsi" w:cstheme="minorHAnsi"/>
          <w:sz w:val="20"/>
          <w:szCs w:val="20"/>
          <w:lang w:val="fr-FR"/>
        </w:rPr>
        <w:t xml:space="preserve"> / Revue canadienne d’</w:t>
      </w:r>
      <w:proofErr w:type="spellStart"/>
      <w:r w:rsidRPr="00461ABE">
        <w:rPr>
          <w:rFonts w:asciiTheme="minorHAnsi" w:hAnsiTheme="minorHAnsi" w:cstheme="minorHAnsi"/>
          <w:sz w:val="20"/>
          <w:szCs w:val="20"/>
          <w:lang w:val="fr-FR"/>
        </w:rPr>
        <w:t>études</w:t>
      </w:r>
      <w:proofErr w:type="spellEnd"/>
      <w:r w:rsidRPr="00461ABE">
        <w:rPr>
          <w:rFonts w:asciiTheme="minorHAnsi" w:hAnsiTheme="minorHAnsi" w:cstheme="minorHAnsi"/>
          <w:sz w:val="20"/>
          <w:szCs w:val="20"/>
          <w:lang w:val="fr-FR"/>
        </w:rPr>
        <w:t xml:space="preserve"> du </w:t>
      </w:r>
      <w:proofErr w:type="spellStart"/>
      <w:r w:rsidRPr="00461ABE">
        <w:rPr>
          <w:rFonts w:asciiTheme="minorHAnsi" w:hAnsiTheme="minorHAnsi" w:cstheme="minorHAnsi"/>
          <w:sz w:val="20"/>
          <w:szCs w:val="20"/>
          <w:lang w:val="fr-FR"/>
        </w:rPr>
        <w:t>développement</w:t>
      </w:r>
      <w:proofErr w:type="spellEnd"/>
      <w:r w:rsidRPr="00461ABE">
        <w:rPr>
          <w:rFonts w:asciiTheme="minorHAnsi" w:hAnsiTheme="minorHAnsi" w:cstheme="minorHAnsi"/>
          <w:sz w:val="20"/>
          <w:szCs w:val="20"/>
          <w:lang w:val="fr-FR"/>
        </w:rPr>
        <w:t xml:space="preserve">, 36(1) </w:t>
      </w:r>
    </w:p>
    <w:p w14:paraId="2508DA30" w14:textId="77777777" w:rsidR="00162C96" w:rsidRPr="00E03185" w:rsidRDefault="00162C96" w:rsidP="00162C96">
      <w:pPr>
        <w:pStyle w:val="NormalWeb"/>
        <w:shd w:val="clear" w:color="auto" w:fill="FFFFFF"/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Checkoway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, B. and Aldana, A. 2013. “Four forms of youth civic engagement for diverse </w:t>
      </w: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democra¬cy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”. Children and Youth Services Review, 35 </w:t>
      </w:r>
    </w:p>
    <w:p w14:paraId="5FA73149" w14:textId="77777777" w:rsidR="00162C96" w:rsidRPr="00E03185" w:rsidRDefault="00162C96" w:rsidP="00162C96">
      <w:pPr>
        <w:pStyle w:val="NormalWeb"/>
        <w:shd w:val="clear" w:color="auto" w:fill="FFFFFF"/>
        <w:rPr>
          <w:rFonts w:asciiTheme="minorHAnsi" w:hAnsiTheme="minorHAnsi" w:cstheme="minorHAnsi"/>
          <w:sz w:val="20"/>
          <w:szCs w:val="20"/>
          <w:lang w:val="en-US"/>
        </w:rPr>
      </w:pPr>
      <w:r w:rsidRPr="00E03185">
        <w:rPr>
          <w:rFonts w:asciiTheme="minorHAnsi" w:hAnsiTheme="minorHAnsi" w:cstheme="minorHAnsi"/>
          <w:sz w:val="20"/>
          <w:szCs w:val="20"/>
          <w:lang w:val="en-US"/>
        </w:rPr>
        <w:lastRenderedPageBreak/>
        <w:t xml:space="preserve">Clark-Kazak, C. 2016. “Mainstreaming Social Age in the Sustainable Development Goals: Progress, Pitfalls and Prospects”, in </w:t>
      </w: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Huijsmans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, R. (ed.). 2016. </w:t>
      </w: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Generationing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 Development: A Relational Approach to Children, Youth and Development. London, Palgrave Macmillan (Palgrave studies on children and development) </w:t>
      </w:r>
    </w:p>
    <w:p w14:paraId="2C1AB329" w14:textId="77777777" w:rsidR="00162C96" w:rsidRPr="00E03185" w:rsidRDefault="00162C96" w:rsidP="00162C96">
      <w:pPr>
        <w:pStyle w:val="NormalWeb"/>
        <w:shd w:val="clear" w:color="auto" w:fill="FFFFFF"/>
        <w:rPr>
          <w:rFonts w:asciiTheme="minorHAnsi" w:hAnsiTheme="minorHAnsi" w:cstheme="minorHAnsi"/>
          <w:sz w:val="20"/>
          <w:szCs w:val="20"/>
          <w:lang w:val="en-US"/>
        </w:rPr>
      </w:pPr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Farrow, A. 2015. “Participation in 2015: A Positive Explosion of Youth or a Struggle to Stay </w:t>
      </w: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Rele¬vant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?”. Article published on Youthpolicy.org (http://www.youthpolicy.org/blog/participation-glob¬al-governance/participa- </w:t>
      </w: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tion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-struggling-to-stay-relevant/) </w:t>
      </w:r>
    </w:p>
    <w:p w14:paraId="1757E61E" w14:textId="77777777" w:rsidR="00162C96" w:rsidRPr="00E03185" w:rsidRDefault="00162C96" w:rsidP="00162C96">
      <w:pPr>
        <w:pStyle w:val="NormalWeb"/>
        <w:shd w:val="clear" w:color="auto" w:fill="FFFFFF"/>
        <w:rPr>
          <w:rFonts w:asciiTheme="minorHAnsi" w:hAnsiTheme="minorHAnsi" w:cstheme="minorHAnsi"/>
          <w:sz w:val="20"/>
          <w:szCs w:val="20"/>
          <w:lang w:val="en-US"/>
        </w:rPr>
      </w:pPr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Shaw, A., Brady, B., McGrath, B., Brennan, M., Dolan, P. 2014. “Understanding Youth Civic </w:t>
      </w: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Engage¬ment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: Debates, Discourses, and Lessons from Practice”, Community Development, 45(4) </w:t>
      </w:r>
    </w:p>
    <w:p w14:paraId="2223C58C" w14:textId="34671CA0" w:rsidR="00162C96" w:rsidRPr="00461ABE" w:rsidRDefault="00162C96" w:rsidP="00162C96">
      <w:pPr>
        <w:pStyle w:val="NormalWeb"/>
        <w:shd w:val="clear" w:color="auto" w:fill="FFFFFF"/>
        <w:rPr>
          <w:rFonts w:asciiTheme="minorHAnsi" w:hAnsiTheme="minorHAnsi" w:cstheme="minorHAnsi"/>
          <w:sz w:val="20"/>
          <w:szCs w:val="20"/>
          <w:lang w:val="en-US"/>
        </w:rPr>
      </w:pPr>
      <w:r w:rsidRPr="00E03185">
        <w:rPr>
          <w:rFonts w:asciiTheme="minorHAnsi" w:hAnsiTheme="minorHAnsi" w:cstheme="minorHAnsi"/>
          <w:color w:val="006BF9"/>
          <w:sz w:val="20"/>
          <w:szCs w:val="20"/>
          <w:lang w:val="ru-RU"/>
        </w:rPr>
        <w:t>Документы</w:t>
      </w:r>
    </w:p>
    <w:p w14:paraId="515E4B9F" w14:textId="77777777" w:rsidR="00162C96" w:rsidRPr="00E03185" w:rsidRDefault="00162C96" w:rsidP="00162C96">
      <w:pPr>
        <w:pStyle w:val="NormalWeb"/>
        <w:shd w:val="clear" w:color="auto" w:fill="FFFFFF"/>
        <w:rPr>
          <w:rFonts w:asciiTheme="minorHAnsi" w:hAnsiTheme="minorHAnsi" w:cstheme="minorHAnsi"/>
          <w:sz w:val="20"/>
          <w:szCs w:val="20"/>
          <w:lang w:val="en-US"/>
        </w:rPr>
      </w:pPr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Action on the Rights of the Child. 2009. ARC resource pack: A capacity building tool for child protection in and after emergencies; UNICEF (2007). The Participation of Children and Young People in Emergencies: A guide for relief </w:t>
      </w: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agen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- </w:t>
      </w: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cies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, based largely on experiences in the Asian tsunami response; Lansdown (2001). Promoting Children’s </w:t>
      </w: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Participa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- </w:t>
      </w: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tion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 in Democratic Decision Making. Florence: UNICEF </w:t>
      </w: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Innocenti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 Research Centre. </w:t>
      </w:r>
    </w:p>
    <w:p w14:paraId="298802B5" w14:textId="77777777" w:rsidR="00162C96" w:rsidRPr="00E03185" w:rsidRDefault="00162C96" w:rsidP="00162C96">
      <w:pPr>
        <w:pStyle w:val="NormalWeb"/>
        <w:shd w:val="clear" w:color="auto" w:fill="FFFFFF"/>
        <w:rPr>
          <w:rFonts w:asciiTheme="minorHAnsi" w:hAnsiTheme="minorHAnsi" w:cstheme="minorHAnsi"/>
          <w:sz w:val="20"/>
          <w:szCs w:val="20"/>
          <w:lang w:val="en-US"/>
        </w:rPr>
      </w:pPr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IANYD Subgroup on Youth Participation in Peacebuilding. Guiding Principles on Young people’s Participation in Peacebuilding. New York, United Nations Inter-Agency Network on Youth </w:t>
      </w: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De¬velopment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 (http://www.undp.org/ content/undp/en/home/librarypage/democratic-governance/guiding-principles-on-young-peoples-participa- tion-in-peacebuildi.html) </w:t>
      </w:r>
    </w:p>
    <w:p w14:paraId="61DC9B77" w14:textId="77777777" w:rsidR="00162C96" w:rsidRPr="00E03185" w:rsidRDefault="00162C96" w:rsidP="00162C96">
      <w:pPr>
        <w:pStyle w:val="NormalWeb"/>
        <w:shd w:val="clear" w:color="auto" w:fill="FFFFFF"/>
        <w:rPr>
          <w:rFonts w:asciiTheme="minorHAnsi" w:hAnsiTheme="minorHAnsi" w:cstheme="minorHAnsi"/>
          <w:sz w:val="20"/>
          <w:szCs w:val="20"/>
          <w:lang w:val="en-US"/>
        </w:rPr>
      </w:pPr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Lansdown. 2001. Promoting Children’s Participation in Democratic Decision Making. Florence: UNICEF </w:t>
      </w: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Innocenti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 Research Centre. </w:t>
      </w:r>
    </w:p>
    <w:p w14:paraId="67450988" w14:textId="77777777" w:rsidR="00162C96" w:rsidRPr="00E03185" w:rsidRDefault="00162C96" w:rsidP="00162C96">
      <w:pPr>
        <w:pStyle w:val="NormalWeb"/>
        <w:shd w:val="clear" w:color="auto" w:fill="FFFFFF"/>
        <w:rPr>
          <w:rFonts w:asciiTheme="minorHAnsi" w:hAnsiTheme="minorHAnsi" w:cstheme="minorHAnsi"/>
          <w:sz w:val="20"/>
          <w:szCs w:val="20"/>
          <w:lang w:val="en-US"/>
        </w:rPr>
      </w:pPr>
      <w:r w:rsidRPr="00E03185">
        <w:rPr>
          <w:rFonts w:asciiTheme="minorHAnsi" w:hAnsiTheme="minorHAnsi" w:cstheme="minorHAnsi"/>
          <w:sz w:val="20"/>
          <w:szCs w:val="20"/>
          <w:lang w:val="en-US"/>
        </w:rPr>
        <w:t>UN. 2015. Resolution on Role of Youth in Peacebuilding, 9 December 2015 (S/RES/2250 (</w:t>
      </w:r>
      <w:proofErr w:type="gramStart"/>
      <w:r w:rsidRPr="00E03185">
        <w:rPr>
          <w:rFonts w:asciiTheme="minorHAnsi" w:hAnsiTheme="minorHAnsi" w:cstheme="minorHAnsi"/>
          <w:sz w:val="20"/>
          <w:szCs w:val="20"/>
          <w:lang w:val="en-US"/>
        </w:rPr>
        <w:t>2015)*</w:t>
      </w:r>
      <w:proofErr w:type="gram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) </w:t>
      </w:r>
    </w:p>
    <w:p w14:paraId="5E8B966C" w14:textId="77777777" w:rsidR="00162C96" w:rsidRPr="00E03185" w:rsidRDefault="00162C96" w:rsidP="00162C96">
      <w:pPr>
        <w:pStyle w:val="NormalWeb"/>
        <w:shd w:val="clear" w:color="auto" w:fill="FFFFFF"/>
        <w:rPr>
          <w:rFonts w:asciiTheme="minorHAnsi" w:hAnsiTheme="minorHAnsi" w:cstheme="minorHAnsi"/>
          <w:sz w:val="20"/>
          <w:szCs w:val="20"/>
          <w:lang w:val="en-US"/>
        </w:rPr>
      </w:pPr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UN. 2010. World </w:t>
      </w: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Programme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 of Action for Youth. New York, United Nations Department of </w:t>
      </w: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Eco¬nomic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 and Social Affairs (</w:t>
      </w:r>
      <w:proofErr w:type="gramStart"/>
      <w:r w:rsidRPr="00E03185">
        <w:rPr>
          <w:rFonts w:asciiTheme="minorHAnsi" w:hAnsiTheme="minorHAnsi" w:cstheme="minorHAnsi"/>
          <w:sz w:val="20"/>
          <w:szCs w:val="20"/>
          <w:lang w:val="en-US"/>
        </w:rPr>
        <w:t>https://www.un.org/esa/socdev/unyin/documents/wpay2010.pdf )</w:t>
      </w:r>
      <w:proofErr w:type="gram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2C169C48" w14:textId="77777777" w:rsidR="00162C96" w:rsidRPr="00E03185" w:rsidRDefault="00162C96" w:rsidP="00162C96">
      <w:pPr>
        <w:pStyle w:val="NormalWeb"/>
        <w:shd w:val="clear" w:color="auto" w:fill="FFFFFF"/>
        <w:rPr>
          <w:rFonts w:asciiTheme="minorHAnsi" w:hAnsiTheme="minorHAnsi" w:cstheme="minorHAnsi"/>
          <w:sz w:val="20"/>
          <w:szCs w:val="20"/>
          <w:lang w:val="en-US"/>
        </w:rPr>
      </w:pPr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UNESCO. 2017. Implementation of the UNESCO Operational Strategy on Youth (2014-2021): Summary Conclusions from the First UNESCO-wide Monitoring of the Strategy’s </w:t>
      </w: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Imple¬mentation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>, 2014-2016, 7 April 2017 (201 EX/4.INF.2) (http://unesdoc.unesco.org/</w:t>
      </w: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imag¬</w:t>
      </w:r>
      <w:proofErr w:type="gramStart"/>
      <w:r w:rsidRPr="00E03185">
        <w:rPr>
          <w:rFonts w:asciiTheme="minorHAnsi" w:hAnsiTheme="minorHAnsi" w:cstheme="minorHAnsi"/>
          <w:sz w:val="20"/>
          <w:szCs w:val="20"/>
          <w:lang w:val="en-US"/>
        </w:rPr>
        <w:t>es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>/0024/002478/247897e.pdf )</w:t>
      </w:r>
      <w:proofErr w:type="gram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7A7630F9" w14:textId="77777777" w:rsidR="00162C96" w:rsidRPr="00E03185" w:rsidRDefault="00162C96" w:rsidP="00162C96">
      <w:pPr>
        <w:pStyle w:val="NormalWeb"/>
        <w:shd w:val="clear" w:color="auto" w:fill="FFFFFF"/>
        <w:rPr>
          <w:rFonts w:asciiTheme="minorHAnsi" w:hAnsiTheme="minorHAnsi" w:cstheme="minorHAnsi"/>
          <w:sz w:val="20"/>
          <w:szCs w:val="20"/>
          <w:lang w:val="en-US"/>
        </w:rPr>
      </w:pPr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UNESCO. 2013. Operational Strategy on Youth, 2014-2021. Paris, UNESCO (http://www.unesco.org/new/en/so- </w:t>
      </w:r>
      <w:proofErr w:type="spellStart"/>
      <w:r w:rsidRPr="00E03185">
        <w:rPr>
          <w:rFonts w:asciiTheme="minorHAnsi" w:hAnsiTheme="minorHAnsi" w:cstheme="minorHAnsi"/>
          <w:sz w:val="20"/>
          <w:szCs w:val="20"/>
          <w:lang w:val="en-US"/>
        </w:rPr>
        <w:t>cial</w:t>
      </w:r>
      <w:proofErr w:type="spellEnd"/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-and-human-sciences/themes/youth/strategy/) </w:t>
      </w:r>
    </w:p>
    <w:p w14:paraId="49B9B86F" w14:textId="74E56013" w:rsidR="00E03185" w:rsidRPr="00E03185" w:rsidRDefault="00162C96" w:rsidP="00E03185">
      <w:pPr>
        <w:pStyle w:val="NormalWeb"/>
        <w:shd w:val="clear" w:color="auto" w:fill="FFFFFF"/>
        <w:rPr>
          <w:rFonts w:asciiTheme="minorHAnsi" w:hAnsiTheme="minorHAnsi" w:cstheme="minorHAnsi"/>
          <w:sz w:val="20"/>
          <w:szCs w:val="20"/>
          <w:lang w:val="en-US"/>
        </w:rPr>
      </w:pPr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Youth 2030: Working with and for young people - https://www.un.org/youthenvoy/youth-un/ </w:t>
      </w:r>
      <w:r w:rsidRPr="00E03185">
        <w:rPr>
          <w:rFonts w:asciiTheme="minorHAnsi" w:hAnsiTheme="minorHAnsi" w:cstheme="minorHAnsi"/>
          <w:color w:val="FFFFFF"/>
          <w:sz w:val="20"/>
          <w:szCs w:val="20"/>
          <w:lang w:val="en-US"/>
        </w:rPr>
        <w:t>3</w:t>
      </w:r>
      <w:r w:rsidRPr="00E03185">
        <w:rPr>
          <w:rFonts w:asciiTheme="minorHAnsi" w:hAnsiTheme="minorHAnsi" w:cstheme="minorHAnsi"/>
          <w:sz w:val="20"/>
          <w:szCs w:val="20"/>
          <w:lang w:val="en-US"/>
        </w:rPr>
        <w:t>3</w:t>
      </w:r>
      <w:r w:rsidRPr="00E03185">
        <w:rPr>
          <w:rFonts w:asciiTheme="minorHAnsi" w:hAnsiTheme="minorHAnsi" w:cstheme="minorHAnsi"/>
          <w:color w:val="FFFFFF"/>
          <w:sz w:val="20"/>
          <w:szCs w:val="20"/>
          <w:lang w:val="en-US"/>
        </w:rPr>
        <w:t>2</w:t>
      </w:r>
      <w:r w:rsidRPr="00E03185">
        <w:rPr>
          <w:rFonts w:asciiTheme="minorHAnsi" w:hAnsiTheme="minorHAnsi" w:cstheme="minorHAnsi"/>
          <w:sz w:val="20"/>
          <w:szCs w:val="20"/>
          <w:lang w:val="en-US"/>
        </w:rPr>
        <w:t xml:space="preserve">2 </w:t>
      </w:r>
    </w:p>
    <w:sectPr w:rsidR="00E03185" w:rsidRPr="00E03185" w:rsidSect="00B70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77326" w14:textId="77777777" w:rsidR="00BF6FBE" w:rsidRDefault="00BF6FBE" w:rsidP="00E03185">
      <w:pPr>
        <w:spacing w:after="0"/>
      </w:pPr>
      <w:r>
        <w:separator/>
      </w:r>
    </w:p>
  </w:endnote>
  <w:endnote w:type="continuationSeparator" w:id="0">
    <w:p w14:paraId="394B22FE" w14:textId="77777777" w:rsidR="00BF6FBE" w:rsidRDefault="00BF6FBE" w:rsidP="00E031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yriad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932093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52FF8A" w14:textId="1CA2A179" w:rsidR="00E03185" w:rsidRDefault="00E03185" w:rsidP="0057330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11F0E2" w14:textId="77777777" w:rsidR="00E03185" w:rsidRDefault="00E031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658698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43CC77" w14:textId="083D00C6" w:rsidR="00E03185" w:rsidRDefault="00E03185" w:rsidP="0057330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069DCAE" w14:textId="77777777" w:rsidR="00E03185" w:rsidRDefault="00E031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9DC8C" w14:textId="77777777" w:rsidR="00BF6FBE" w:rsidRDefault="00BF6FBE" w:rsidP="00E03185">
      <w:pPr>
        <w:spacing w:after="0"/>
      </w:pPr>
      <w:r>
        <w:separator/>
      </w:r>
    </w:p>
  </w:footnote>
  <w:footnote w:type="continuationSeparator" w:id="0">
    <w:p w14:paraId="7B3D2453" w14:textId="77777777" w:rsidR="00BF6FBE" w:rsidRDefault="00BF6FBE" w:rsidP="00E031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06F"/>
    <w:multiLevelType w:val="hybridMultilevel"/>
    <w:tmpl w:val="D71C00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3E3DC6"/>
    <w:multiLevelType w:val="hybridMultilevel"/>
    <w:tmpl w:val="276CA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92FB2"/>
    <w:multiLevelType w:val="multilevel"/>
    <w:tmpl w:val="9DBCD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00" w:hanging="840"/>
      </w:pPr>
      <w:rPr>
        <w:rFonts w:hint="default"/>
        <w:color w:val="006BF9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  <w:color w:val="006BF9"/>
      </w:rPr>
    </w:lvl>
    <w:lvl w:ilvl="3">
      <w:start w:val="1"/>
      <w:numFmt w:val="decimal"/>
      <w:isLgl/>
      <w:lvlText w:val="%1.%2.%3.%4."/>
      <w:lvlJc w:val="left"/>
      <w:pPr>
        <w:ind w:left="1200" w:hanging="840"/>
      </w:pPr>
      <w:rPr>
        <w:rFonts w:hint="default"/>
        <w:color w:val="006BF9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6BF9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6BF9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6BF9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6BF9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6BF9"/>
      </w:rPr>
    </w:lvl>
  </w:abstractNum>
  <w:abstractNum w:abstractNumId="3" w15:restartNumberingAfterBreak="0">
    <w:nsid w:val="182744F2"/>
    <w:multiLevelType w:val="hybridMultilevel"/>
    <w:tmpl w:val="510CACD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BC22D8"/>
    <w:multiLevelType w:val="hybridMultilevel"/>
    <w:tmpl w:val="013A849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8F22901"/>
    <w:multiLevelType w:val="hybridMultilevel"/>
    <w:tmpl w:val="6A2ED1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CE32A12"/>
    <w:multiLevelType w:val="hybridMultilevel"/>
    <w:tmpl w:val="498CDA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1B07C69"/>
    <w:multiLevelType w:val="hybridMultilevel"/>
    <w:tmpl w:val="47B6A4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2FE7CD3"/>
    <w:multiLevelType w:val="hybridMultilevel"/>
    <w:tmpl w:val="031217D0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4B96E55"/>
    <w:multiLevelType w:val="hybridMultilevel"/>
    <w:tmpl w:val="2A02FB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D93681F"/>
    <w:multiLevelType w:val="multilevel"/>
    <w:tmpl w:val="9DBCD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00" w:hanging="840"/>
      </w:pPr>
      <w:rPr>
        <w:rFonts w:hint="default"/>
        <w:color w:val="006BF9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  <w:color w:val="006BF9"/>
      </w:rPr>
    </w:lvl>
    <w:lvl w:ilvl="3">
      <w:start w:val="1"/>
      <w:numFmt w:val="decimal"/>
      <w:isLgl/>
      <w:lvlText w:val="%1.%2.%3.%4."/>
      <w:lvlJc w:val="left"/>
      <w:pPr>
        <w:ind w:left="1200" w:hanging="840"/>
      </w:pPr>
      <w:rPr>
        <w:rFonts w:hint="default"/>
        <w:color w:val="006BF9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6BF9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6BF9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6BF9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6BF9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6BF9"/>
      </w:rPr>
    </w:lvl>
  </w:abstractNum>
  <w:abstractNum w:abstractNumId="11" w15:restartNumberingAfterBreak="0">
    <w:nsid w:val="3E0741ED"/>
    <w:multiLevelType w:val="hybridMultilevel"/>
    <w:tmpl w:val="B2421112"/>
    <w:lvl w:ilvl="0" w:tplc="B63481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440364"/>
    <w:multiLevelType w:val="hybridMultilevel"/>
    <w:tmpl w:val="3816F3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80E1211"/>
    <w:multiLevelType w:val="multilevel"/>
    <w:tmpl w:val="9DBCD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00" w:hanging="840"/>
      </w:pPr>
      <w:rPr>
        <w:rFonts w:hint="default"/>
        <w:color w:val="006BF9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  <w:color w:val="006BF9"/>
      </w:rPr>
    </w:lvl>
    <w:lvl w:ilvl="3">
      <w:start w:val="1"/>
      <w:numFmt w:val="decimal"/>
      <w:isLgl/>
      <w:lvlText w:val="%1.%2.%3.%4."/>
      <w:lvlJc w:val="left"/>
      <w:pPr>
        <w:ind w:left="1200" w:hanging="840"/>
      </w:pPr>
      <w:rPr>
        <w:rFonts w:hint="default"/>
        <w:color w:val="006BF9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6BF9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6BF9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6BF9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6BF9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6BF9"/>
      </w:rPr>
    </w:lvl>
  </w:abstractNum>
  <w:abstractNum w:abstractNumId="14" w15:restartNumberingAfterBreak="0">
    <w:nsid w:val="49C26113"/>
    <w:multiLevelType w:val="hybridMultilevel"/>
    <w:tmpl w:val="AEB86C3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A7D6799"/>
    <w:multiLevelType w:val="hybridMultilevel"/>
    <w:tmpl w:val="37C61D9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B2E6733"/>
    <w:multiLevelType w:val="hybridMultilevel"/>
    <w:tmpl w:val="A31274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1F852A7"/>
    <w:multiLevelType w:val="multilevel"/>
    <w:tmpl w:val="9DBCD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00" w:hanging="840"/>
      </w:pPr>
      <w:rPr>
        <w:rFonts w:hint="default"/>
        <w:color w:val="006BF9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  <w:color w:val="006BF9"/>
      </w:rPr>
    </w:lvl>
    <w:lvl w:ilvl="3">
      <w:start w:val="1"/>
      <w:numFmt w:val="decimal"/>
      <w:isLgl/>
      <w:lvlText w:val="%1.%2.%3.%4."/>
      <w:lvlJc w:val="left"/>
      <w:pPr>
        <w:ind w:left="1200" w:hanging="840"/>
      </w:pPr>
      <w:rPr>
        <w:rFonts w:hint="default"/>
        <w:color w:val="006BF9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6BF9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6BF9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6BF9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6BF9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6BF9"/>
      </w:rPr>
    </w:lvl>
  </w:abstractNum>
  <w:abstractNum w:abstractNumId="18" w15:restartNumberingAfterBreak="0">
    <w:nsid w:val="521B143B"/>
    <w:multiLevelType w:val="hybridMultilevel"/>
    <w:tmpl w:val="9AB21D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B466497"/>
    <w:multiLevelType w:val="hybridMultilevel"/>
    <w:tmpl w:val="724403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6EC2CAC"/>
    <w:multiLevelType w:val="hybridMultilevel"/>
    <w:tmpl w:val="1752E34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75D015F"/>
    <w:multiLevelType w:val="hybridMultilevel"/>
    <w:tmpl w:val="9B7215B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7A13E64"/>
    <w:multiLevelType w:val="hybridMultilevel"/>
    <w:tmpl w:val="6320453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C187ADE"/>
    <w:multiLevelType w:val="hybridMultilevel"/>
    <w:tmpl w:val="C8282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54C8C"/>
    <w:multiLevelType w:val="hybridMultilevel"/>
    <w:tmpl w:val="A2004E5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3"/>
  </w:num>
  <w:num w:numId="2">
    <w:abstractNumId w:val="17"/>
  </w:num>
  <w:num w:numId="3">
    <w:abstractNumId w:val="1"/>
  </w:num>
  <w:num w:numId="4">
    <w:abstractNumId w:val="2"/>
  </w:num>
  <w:num w:numId="5">
    <w:abstractNumId w:val="10"/>
  </w:num>
  <w:num w:numId="6">
    <w:abstractNumId w:val="13"/>
  </w:num>
  <w:num w:numId="7">
    <w:abstractNumId w:val="5"/>
  </w:num>
  <w:num w:numId="8">
    <w:abstractNumId w:val="9"/>
  </w:num>
  <w:num w:numId="9">
    <w:abstractNumId w:val="20"/>
  </w:num>
  <w:num w:numId="10">
    <w:abstractNumId w:val="19"/>
  </w:num>
  <w:num w:numId="11">
    <w:abstractNumId w:val="11"/>
  </w:num>
  <w:num w:numId="12">
    <w:abstractNumId w:val="7"/>
  </w:num>
  <w:num w:numId="13">
    <w:abstractNumId w:val="3"/>
  </w:num>
  <w:num w:numId="14">
    <w:abstractNumId w:val="21"/>
  </w:num>
  <w:num w:numId="15">
    <w:abstractNumId w:val="16"/>
  </w:num>
  <w:num w:numId="16">
    <w:abstractNumId w:val="15"/>
  </w:num>
  <w:num w:numId="17">
    <w:abstractNumId w:val="14"/>
  </w:num>
  <w:num w:numId="18">
    <w:abstractNumId w:val="0"/>
  </w:num>
  <w:num w:numId="19">
    <w:abstractNumId w:val="8"/>
  </w:num>
  <w:num w:numId="20">
    <w:abstractNumId w:val="4"/>
  </w:num>
  <w:num w:numId="21">
    <w:abstractNumId w:val="18"/>
  </w:num>
  <w:num w:numId="22">
    <w:abstractNumId w:val="24"/>
  </w:num>
  <w:num w:numId="23">
    <w:abstractNumId w:val="12"/>
  </w:num>
  <w:num w:numId="24">
    <w:abstractNumId w:val="6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CE"/>
    <w:rsid w:val="001260D5"/>
    <w:rsid w:val="00136F63"/>
    <w:rsid w:val="00162C96"/>
    <w:rsid w:val="001A7272"/>
    <w:rsid w:val="00201732"/>
    <w:rsid w:val="00337F44"/>
    <w:rsid w:val="00413808"/>
    <w:rsid w:val="00431BCE"/>
    <w:rsid w:val="00461ABE"/>
    <w:rsid w:val="004B34F6"/>
    <w:rsid w:val="004E6576"/>
    <w:rsid w:val="0051523C"/>
    <w:rsid w:val="0054399D"/>
    <w:rsid w:val="006212AD"/>
    <w:rsid w:val="006649C2"/>
    <w:rsid w:val="00665969"/>
    <w:rsid w:val="00722867"/>
    <w:rsid w:val="00745B55"/>
    <w:rsid w:val="00787F3B"/>
    <w:rsid w:val="007D674A"/>
    <w:rsid w:val="00935650"/>
    <w:rsid w:val="00AF7593"/>
    <w:rsid w:val="00B332DE"/>
    <w:rsid w:val="00B70AF0"/>
    <w:rsid w:val="00BF6FBE"/>
    <w:rsid w:val="00C04705"/>
    <w:rsid w:val="00C913AB"/>
    <w:rsid w:val="00DE1207"/>
    <w:rsid w:val="00E03185"/>
    <w:rsid w:val="00E545C6"/>
    <w:rsid w:val="00FA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DDB59"/>
  <w15:chartTrackingRefBased/>
  <w15:docId w15:val="{01773073-1068-3149-B2CD-7C5126AC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207"/>
    <w:pPr>
      <w:spacing w:after="100" w:afterAutospacing="1"/>
      <w:ind w:firstLine="284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12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2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0A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1BCE"/>
    <w:pPr>
      <w:spacing w:before="100" w:beforeAutospacing="1"/>
    </w:pPr>
    <w:rPr>
      <w:rFonts w:ascii="Times New Roman" w:eastAsia="Times New Roman" w:hAnsi="Times New Roman" w:cs="Times New Roman"/>
      <w:lang w:eastAsia="ru-RU"/>
    </w:rPr>
  </w:style>
  <w:style w:type="table" w:styleId="TableGrid">
    <w:name w:val="Table Grid"/>
    <w:basedOn w:val="TableNormal"/>
    <w:uiPriority w:val="39"/>
    <w:rsid w:val="00431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E1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E120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E12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DE1207"/>
    <w:rPr>
      <w:i/>
      <w:iCs/>
      <w:color w:val="4472C4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B70AF0"/>
    <w:rPr>
      <w:rFonts w:asciiTheme="majorHAnsi" w:eastAsiaTheme="majorEastAsia" w:hAnsiTheme="majorHAnsi" w:cstheme="majorBidi"/>
      <w:color w:val="1F3763" w:themeColor="accent1" w:themeShade="7F"/>
    </w:rPr>
  </w:style>
  <w:style w:type="table" w:styleId="GridTable5Dark-Accent5">
    <w:name w:val="Grid Table 5 Dark Accent 5"/>
    <w:basedOn w:val="TableNormal"/>
    <w:uiPriority w:val="50"/>
    <w:rsid w:val="006649C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1Light-Accent1">
    <w:name w:val="Grid Table 1 Light Accent 1"/>
    <w:basedOn w:val="TableNormal"/>
    <w:uiPriority w:val="46"/>
    <w:rsid w:val="0054399D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5">
    <w:name w:val="Grid Table 6 Colorful Accent 5"/>
    <w:basedOn w:val="TableNormal"/>
    <w:uiPriority w:val="51"/>
    <w:rsid w:val="001A72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1">
    <w:name w:val="Grid Table 5 Dark Accent 1"/>
    <w:basedOn w:val="TableNormal"/>
    <w:uiPriority w:val="50"/>
    <w:rsid w:val="004B34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6">
    <w:name w:val="Grid Table 5 Dark Accent 6"/>
    <w:basedOn w:val="TableNormal"/>
    <w:uiPriority w:val="50"/>
    <w:rsid w:val="004B34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Footer">
    <w:name w:val="footer"/>
    <w:basedOn w:val="Normal"/>
    <w:link w:val="FooterChar"/>
    <w:uiPriority w:val="99"/>
    <w:unhideWhenUsed/>
    <w:rsid w:val="00E03185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3185"/>
  </w:style>
  <w:style w:type="character" w:styleId="PageNumber">
    <w:name w:val="page number"/>
    <w:basedOn w:val="DefaultParagraphFont"/>
    <w:uiPriority w:val="99"/>
    <w:semiHidden/>
    <w:unhideWhenUsed/>
    <w:rsid w:val="00E03185"/>
  </w:style>
  <w:style w:type="paragraph" w:styleId="Index1">
    <w:name w:val="index 1"/>
    <w:basedOn w:val="Normal"/>
    <w:next w:val="Normal"/>
    <w:autoRedefine/>
    <w:uiPriority w:val="99"/>
    <w:unhideWhenUsed/>
    <w:rsid w:val="00787F3B"/>
    <w:pPr>
      <w:spacing w:after="0"/>
      <w:ind w:left="240" w:hanging="240"/>
    </w:pPr>
    <w:rPr>
      <w:rFonts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787F3B"/>
    <w:pPr>
      <w:spacing w:after="0"/>
      <w:ind w:left="480" w:hanging="24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787F3B"/>
    <w:pPr>
      <w:spacing w:after="0"/>
      <w:ind w:left="720" w:hanging="240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787F3B"/>
    <w:pPr>
      <w:spacing w:after="0"/>
      <w:ind w:left="960" w:hanging="24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787F3B"/>
    <w:pPr>
      <w:spacing w:after="0"/>
      <w:ind w:left="1200" w:hanging="240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787F3B"/>
    <w:pPr>
      <w:spacing w:after="0"/>
      <w:ind w:left="1440" w:hanging="240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787F3B"/>
    <w:pPr>
      <w:spacing w:after="0"/>
      <w:ind w:left="1680" w:hanging="240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787F3B"/>
    <w:pPr>
      <w:spacing w:after="0"/>
      <w:ind w:left="1920" w:hanging="240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787F3B"/>
    <w:pPr>
      <w:spacing w:after="0"/>
      <w:ind w:left="2160" w:hanging="240"/>
    </w:pPr>
    <w:rPr>
      <w:rFonts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787F3B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787F3B"/>
  </w:style>
  <w:style w:type="paragraph" w:styleId="TOC2">
    <w:name w:val="toc 2"/>
    <w:basedOn w:val="Normal"/>
    <w:next w:val="Normal"/>
    <w:autoRedefine/>
    <w:uiPriority w:val="39"/>
    <w:unhideWhenUsed/>
    <w:rsid w:val="00787F3B"/>
    <w:pPr>
      <w:ind w:left="240"/>
    </w:pPr>
  </w:style>
  <w:style w:type="character" w:styleId="Hyperlink">
    <w:name w:val="Hyperlink"/>
    <w:basedOn w:val="DefaultParagraphFont"/>
    <w:uiPriority w:val="99"/>
    <w:unhideWhenUsed/>
    <w:rsid w:val="00787F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3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9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76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5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1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9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6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9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6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8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3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5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9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3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7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1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7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2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1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8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00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9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5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0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5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0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2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9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6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9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9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3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3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8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10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25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0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5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49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7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2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9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5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4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1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3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3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4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6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2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0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6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2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7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1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0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9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2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0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9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6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1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5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8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0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1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5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2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2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7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8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6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1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6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9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5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0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7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1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6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1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2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2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8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6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3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8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5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4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6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6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2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2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4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9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9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1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5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5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6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7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1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2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9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5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7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2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5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9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5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3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95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9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81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1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7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5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2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4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3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0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0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4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6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4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4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7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0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0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2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1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3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8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5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7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5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9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3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3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2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2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1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0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5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3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3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0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4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2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6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5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3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8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7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9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0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0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4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9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0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5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6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7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3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2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8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8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0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9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8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0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5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2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1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3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0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8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6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3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1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9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7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5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3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2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2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3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7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3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1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6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6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4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8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4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4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2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7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1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2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8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4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5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6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2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7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2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4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7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4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9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5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7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6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6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8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5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0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0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1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4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7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0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5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8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2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4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4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1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6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1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3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MajorVersionID xmlns="7e38a50f-8a7f-4f28-9e4d-099aa9ff2f9a" xsi:nil="true"/>
    <osceOCEEASubject xmlns="8275f103-3c7f-448c-a651-2f9dea1d79ae">
      <Value>264</Value>
    </osceOCEEASubject>
    <IsObsolete xmlns="7e38a50f-8a7f-4f28-9e4d-099aa9ff2f9a" xsi:nil="true"/>
    <IsClosed xmlns="7e38a50f-8a7f-4f28-9e4d-099aa9ff2f9a" xsi:nil="true"/>
    <osceOCEEAThematicArea xmlns="8275f103-3c7f-448c-a651-2f9dea1d79ae">
      <Value>64</Value>
    </osceOCEEAThematicArea>
    <d13e5066dd3a4c14b3f2e7e08481424b xmlns="8275f103-3c7f-448c-a651-2f9dea1d79ae">
      <Terms xmlns="http://schemas.microsoft.com/office/infopath/2007/PartnerControls"/>
    </d13e5066dd3a4c14b3f2e7e08481424b>
    <IsRecord xmlns="7e38a50f-8a7f-4f28-9e4d-099aa9ff2f9a" xsi:nil="true"/>
    <ActionsPending xmlns="7e38a50f-8a7f-4f28-9e4d-099aa9ff2f9a" xsi:nil="true"/>
    <osceOCEEABeneficiary xmlns="8275f103-3c7f-448c-a651-2f9dea1d79ae">
      <Value>1</Value>
      <Value>6</Value>
      <Value>5</Value>
      <Value>8</Value>
      <Value>2</Value>
      <Value>3</Value>
      <Value>4</Value>
    </osceOCEEABeneficiary>
    <osceOCEEAEventType xmlns="8275f103-3c7f-448c-a651-2f9dea1d79ae"/>
    <idLL xmlns="7e38a50f-8a7f-4f28-9e4d-099aa9ff2f9a">0</idLL>
    <ga29320f0fde4e33b8a0d17d1a25c94a xmlns="8275f103-3c7f-448c-a651-2f9dea1d79ae">
      <Terms xmlns="http://schemas.microsoft.com/office/infopath/2007/PartnerControls"/>
    </ga29320f0fde4e33b8a0d17d1a25c94a>
    <TaxCatchAll xmlns="7e38a50f-8a7f-4f28-9e4d-099aa9ff2f9a"/>
    <_dlc_DocId xmlns="8ae9e4b5-a25c-480e-bd4a-637337fa20a2">SECOCEEA-281435657-6686</_dlc_DocId>
    <_dlc_DocIdUrl xmlns="8ae9e4b5-a25c-480e-bd4a-637337fa20a2">
      <Url>https://jarvis.osce.org/sites/sec_oceea/drm/_layouts/15/DocIdRedir.aspx?ID=SECOCEEA-281435657-6686</Url>
      <Description>SECOCEEA-281435657-6686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SCE Document" ma:contentTypeID="0x010100B61FC88BBA394FB1902A96B76170DF590081F31D61B3F34B87AE5ACEA58FB5B51B001077A96865450E41A13D0FC9D4A981FD" ma:contentTypeVersion="17" ma:contentTypeDescription="OSCE Standard Document" ma:contentTypeScope="" ma:versionID="cef4f61384503e07b1186af68b8fe4c6">
  <xsd:schema xmlns:xsd="http://www.w3.org/2001/XMLSchema" xmlns:xs="http://www.w3.org/2001/XMLSchema" xmlns:p="http://schemas.microsoft.com/office/2006/metadata/properties" xmlns:ns2="7e38a50f-8a7f-4f28-9e4d-099aa9ff2f9a" xmlns:ns3="8ae9e4b5-a25c-480e-bd4a-637337fa20a2" xmlns:ns4="8275f103-3c7f-448c-a651-2f9dea1d79ae" targetNamespace="http://schemas.microsoft.com/office/2006/metadata/properties" ma:root="true" ma:fieldsID="e19176111f3cc8ac0f3b70be237f88e2" ns2:_="" ns3:_="" ns4:_="">
    <xsd:import namespace="7e38a50f-8a7f-4f28-9e4d-099aa9ff2f9a"/>
    <xsd:import namespace="8ae9e4b5-a25c-480e-bd4a-637337fa20a2"/>
    <xsd:import namespace="8275f103-3c7f-448c-a651-2f9dea1d79ae"/>
    <xsd:element name="properties">
      <xsd:complexType>
        <xsd:sequence>
          <xsd:element name="documentManagement">
            <xsd:complexType>
              <xsd:all>
                <xsd:element ref="ns2:idLL" minOccurs="0"/>
                <xsd:element ref="ns2:IsRecord" minOccurs="0"/>
                <xsd:element ref="ns2:IsClosed" minOccurs="0"/>
                <xsd:element ref="ns2:IsObsolete" minOccurs="0"/>
                <xsd:element ref="ns2:LastMajorVersionID" minOccurs="0"/>
                <xsd:element ref="ns2:ActionsPending" minOccurs="0"/>
                <xsd:element ref="ns3:_dlc_DocId" minOccurs="0"/>
                <xsd:element ref="ns3:_dlc_DocIdUrl" minOccurs="0"/>
                <xsd:element ref="ns3:_dlc_DocIdPersistId" minOccurs="0"/>
                <xsd:element ref="ns2:TaxCatchAll" minOccurs="0"/>
                <xsd:element ref="ns2:TaxCatchAllLabel" minOccurs="0"/>
                <xsd:element ref="ns4:osceOCEEAThematicArea" minOccurs="0"/>
                <xsd:element ref="ns4:ga29320f0fde4e33b8a0d17d1a25c94a" minOccurs="0"/>
                <xsd:element ref="ns4:d13e5066dd3a4c14b3f2e7e08481424b" minOccurs="0"/>
                <xsd:element ref="ns4:osceOCEEASubject" minOccurs="0"/>
                <xsd:element ref="ns4:osceOCEEABeneficiary" minOccurs="0"/>
                <xsd:element ref="ns4:osceOCEEAEventTyp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8a50f-8a7f-4f28-9e4d-099aa9ff2f9a" elementFormDefault="qualified">
    <xsd:import namespace="http://schemas.microsoft.com/office/2006/documentManagement/types"/>
    <xsd:import namespace="http://schemas.microsoft.com/office/infopath/2007/PartnerControls"/>
    <xsd:element name="idLL" ma:index="8" nillable="true" ma:displayName="idLL" ma:default="0" ma:hidden="true" ma:internalName="idLL">
      <xsd:simpleType>
        <xsd:restriction base="dms:Number"/>
      </xsd:simpleType>
    </xsd:element>
    <xsd:element name="IsRecord" ma:index="9" nillable="true" ma:displayName="IsRecord" ma:hidden="true" ma:internalName="IsRecord">
      <xsd:simpleType>
        <xsd:restriction base="dms:Boolean"/>
      </xsd:simpleType>
    </xsd:element>
    <xsd:element name="IsClosed" ma:index="10" nillable="true" ma:displayName="IsClosed" ma:hidden="true" ma:internalName="IsClosed">
      <xsd:simpleType>
        <xsd:restriction base="dms:Boolean"/>
      </xsd:simpleType>
    </xsd:element>
    <xsd:element name="IsObsolete" ma:index="11" nillable="true" ma:displayName="IsObsolete" ma:hidden="true" ma:internalName="IsObsolete">
      <xsd:simpleType>
        <xsd:restriction base="dms:Boolean"/>
      </xsd:simpleType>
    </xsd:element>
    <xsd:element name="LastMajorVersionID" ma:index="12" nillable="true" ma:displayName="Last Major Version ID" ma:hidden="true" ma:internalName="LastMajorVersionID">
      <xsd:simpleType>
        <xsd:restriction base="dms:Text"/>
      </xsd:simpleType>
    </xsd:element>
    <xsd:element name="ActionsPending" ma:index="13" nillable="true" ma:displayName="Actions Pending" ma:hidden="true" ma:internalName="ActionsPending">
      <xsd:simpleType>
        <xsd:restriction base="dms:Boolean"/>
      </xsd:simpleType>
    </xsd:element>
    <xsd:element name="TaxCatchAll" ma:index="17" nillable="true" ma:displayName="Taxonomy Catch All Column" ma:hidden="true" ma:list="{cab16ec6-82a8-4429-81c7-c1092d1ff36d}" ma:internalName="TaxCatchAll" ma:showField="CatchAllData" ma:web="7e38a50f-8a7f-4f28-9e4d-099aa9ff2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cab16ec6-82a8-4429-81c7-c1092d1ff36d}" ma:internalName="TaxCatchAllLabel" ma:readOnly="true" ma:showField="CatchAllDataLabel" ma:web="7e38a50f-8a7f-4f28-9e4d-099aa9ff2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e4b5-a25c-480e-bd4a-637337fa20a2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5f103-3c7f-448c-a651-2f9dea1d79ae" elementFormDefault="qualified">
    <xsd:import namespace="http://schemas.microsoft.com/office/2006/documentManagement/types"/>
    <xsd:import namespace="http://schemas.microsoft.com/office/infopath/2007/PartnerControls"/>
    <xsd:element name="osceOCEEAThematicArea" ma:index="19" nillable="true" ma:displayName="osceOCEEAThematicArea" ma:list="{d0a62bc4-4640-4aba-a081-00dc5ccd81be}" ma:internalName="osceOCEEAThematicArea" ma:showField="Title" ma:web="8275f103-3c7f-448c-a651-2f9dea1d7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a29320f0fde4e33b8a0d17d1a25c94a" ma:index="20" nillable="true" ma:taxonomy="true" ma:internalName="ga29320f0fde4e33b8a0d17d1a25c94a" ma:taxonomyFieldName="osceOCEEARegion" ma:displayName="Geographic Region" ma:default="" ma:fieldId="{0a29320f-0fde-4e33-b8a0-d17d1a25c94a}" ma:taxonomyMulti="true" ma:sspId="c5794c29-a64a-47ee-98f7-e64d4f1357cc" ma:termSetId="e01d2f5b-d14d-473a-945a-353dbc27d4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3e5066dd3a4c14b3f2e7e08481424b" ma:index="22" nillable="true" ma:taxonomy="true" ma:internalName="d13e5066dd3a4c14b3f2e7e08481424b" ma:taxonomyFieldName="osceOCEEACountries" ma:displayName="Countries" ma:default="" ma:fieldId="{d13e5066-dd3a-4c14-b3f2-e7e08481424b}" ma:taxonomyMulti="true" ma:sspId="c5794c29-a64a-47ee-98f7-e64d4f1357cc" ma:termSetId="3743b356-9560-4283-974d-3826933388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sceOCEEASubject" ma:index="24" nillable="true" ma:displayName="Subject" ma:list="{41c02174-8b00-48f9-8424-a785ad946d71}" ma:internalName="osceOCEEASubject" ma:showField="Title" ma:web="8275f103-3c7f-448c-a651-2f9dea1d7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sceOCEEABeneficiary" ma:index="25" nillable="true" ma:displayName="Beneficiary" ma:list="{ae8cb8ed-6ebf-4b2a-b334-6732776fe855}" ma:internalName="osceOCEEABeneficiary" ma:showField="Title" ma:web="8275f103-3c7f-448c-a651-2f9dea1d7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sceOCEEAEventType" ma:index="26" nillable="true" ma:displayName="Event Type" ma:list="{890cbfdc-2ad7-4a17-a319-c3e804582f0e}" ma:internalName="osceOCEEAEventType" ma:showField="Title" ma:web="8275f103-3c7f-448c-a651-2f9dea1d7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56C3F9-4825-46B8-A9DC-A698AF47E9F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27342E9-1E6E-4104-A357-7D709B847C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48A45-69A8-48CB-96CE-96FCFF61CA6E}">
  <ds:schemaRefs>
    <ds:schemaRef ds:uri="http://purl.org/dc/terms/"/>
    <ds:schemaRef ds:uri="8ae9e4b5-a25c-480e-bd4a-637337fa20a2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7e38a50f-8a7f-4f28-9e4d-099aa9ff2f9a"/>
    <ds:schemaRef ds:uri="http://schemas.microsoft.com/office/infopath/2007/PartnerControls"/>
    <ds:schemaRef ds:uri="8275f103-3c7f-448c-a651-2f9dea1d79ae"/>
  </ds:schemaRefs>
</ds:datastoreItem>
</file>

<file path=customXml/itemProps4.xml><?xml version="1.0" encoding="utf-8"?>
<ds:datastoreItem xmlns:ds="http://schemas.openxmlformats.org/officeDocument/2006/customXml" ds:itemID="{88383E36-30A3-4919-8984-37F8BF8E5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8a50f-8a7f-4f28-9e4d-099aa9ff2f9a"/>
    <ds:schemaRef ds:uri="8ae9e4b5-a25c-480e-bd4a-637337fa20a2"/>
    <ds:schemaRef ds:uri="8275f103-3c7f-448c-a651-2f9dea1d7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56939B8-BA14-9848-9865-E77EE9E8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33</Pages>
  <Words>9309</Words>
  <Characters>53064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Yunusov</dc:creator>
  <cp:keywords/>
  <dc:description/>
  <cp:lastModifiedBy>Maiya Krasnova</cp:lastModifiedBy>
  <cp:revision>15</cp:revision>
  <dcterms:created xsi:type="dcterms:W3CDTF">2024-02-26T10:39:00Z</dcterms:created>
  <dcterms:modified xsi:type="dcterms:W3CDTF">2024-04-03T13:19:00Z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0x010100B61FC88BBA394FB1902A96B76170DF590081F31D61B3F34B87AE5ACEA58FB5B51B001077A96865450E41A13D0FC9D4A981FD</vt:lpwstr>
  </property>
  <property fmtid="{D5CDD505-2E9C-101B-9397-08002B2CF9AE}" pid="3" name="_dlc_DocIdItemGuid">
    <vt:lpwstr>e4916179-30d5-4fa8-91dd-22c2b51a9896</vt:lpwstr>
  </property>
  <property fmtid="{D5CDD505-2E9C-101B-9397-08002B2CF9AE}" pid="4" name="osceOCEEACountries">
    <vt:lpwstr/>
  </property>
  <property fmtid="{D5CDD505-2E9C-101B-9397-08002B2CF9AE}" pid="5" name="osceOCEEARegion">
    <vt:lpwstr/>
  </property>
</Properties>
</file>